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408" w:rsidRPr="000845CF" w:rsidRDefault="00881408" w:rsidP="00881408">
      <w:pPr>
        <w:shd w:val="clear" w:color="auto" w:fill="FFFFFF"/>
        <w:spacing w:before="100" w:beforeAutospacing="1" w:after="100" w:afterAutospacing="1"/>
        <w:rPr>
          <w:rFonts w:eastAsia="Times New Roman" w:cs="Arial"/>
          <w:color w:val="00B050"/>
          <w:sz w:val="27"/>
          <w:szCs w:val="27"/>
          <w:lang w:eastAsia="cs-CZ"/>
        </w:rPr>
      </w:pPr>
      <w:r w:rsidRPr="000845CF">
        <w:rPr>
          <w:rFonts w:eastAsia="Times New Roman" w:cs="Arial"/>
          <w:b/>
          <w:bCs/>
          <w:color w:val="00B050"/>
          <w:sz w:val="27"/>
          <w:szCs w:val="27"/>
          <w:lang w:eastAsia="cs-CZ"/>
        </w:rPr>
        <w:t>1. Identifikační číslo</w:t>
      </w:r>
    </w:p>
    <w:p w:rsidR="00881408" w:rsidRPr="00881408" w:rsidRDefault="00881408" w:rsidP="00881408">
      <w:pPr>
        <w:shd w:val="clear" w:color="auto" w:fill="FFFFFF"/>
        <w:spacing w:before="100" w:beforeAutospacing="1" w:after="100" w:afterAutospacing="1"/>
        <w:rPr>
          <w:rFonts w:eastAsia="Times New Roman" w:cs="Arial"/>
          <w:sz w:val="27"/>
          <w:szCs w:val="27"/>
          <w:lang w:eastAsia="cs-CZ"/>
        </w:rPr>
      </w:pPr>
      <w:r w:rsidRPr="00881408">
        <w:rPr>
          <w:rFonts w:eastAsia="Times New Roman" w:cs="Arial"/>
          <w:sz w:val="27"/>
          <w:szCs w:val="27"/>
          <w:lang w:eastAsia="cs-CZ"/>
        </w:rPr>
        <w:t>-------------</w:t>
      </w:r>
    </w:p>
    <w:p w:rsidR="00881408" w:rsidRPr="000845CF" w:rsidRDefault="00881408" w:rsidP="00881408">
      <w:pPr>
        <w:shd w:val="clear" w:color="auto" w:fill="FFFFFF"/>
        <w:spacing w:before="100" w:beforeAutospacing="1" w:after="100" w:afterAutospacing="1"/>
        <w:rPr>
          <w:rFonts w:eastAsia="Times New Roman" w:cs="Arial"/>
          <w:color w:val="00B050"/>
          <w:sz w:val="27"/>
          <w:szCs w:val="27"/>
          <w:lang w:eastAsia="cs-CZ"/>
        </w:rPr>
      </w:pPr>
      <w:r w:rsidRPr="000845CF">
        <w:rPr>
          <w:rFonts w:eastAsia="Times New Roman" w:cs="Arial"/>
          <w:b/>
          <w:bCs/>
          <w:color w:val="00B050"/>
          <w:sz w:val="27"/>
          <w:szCs w:val="27"/>
          <w:lang w:eastAsia="cs-CZ"/>
        </w:rPr>
        <w:t>2. Kód</w:t>
      </w:r>
    </w:p>
    <w:p w:rsidR="00881408" w:rsidRPr="00881408" w:rsidRDefault="00881408" w:rsidP="00881408">
      <w:pPr>
        <w:shd w:val="clear" w:color="auto" w:fill="FFFFFF"/>
        <w:spacing w:before="100" w:beforeAutospacing="1" w:after="100" w:afterAutospacing="1"/>
        <w:rPr>
          <w:rFonts w:eastAsia="Times New Roman" w:cs="Arial"/>
          <w:sz w:val="27"/>
          <w:szCs w:val="27"/>
          <w:lang w:eastAsia="cs-CZ"/>
        </w:rPr>
      </w:pPr>
      <w:r w:rsidRPr="00881408">
        <w:rPr>
          <w:rFonts w:eastAsia="Times New Roman" w:cs="Arial"/>
          <w:sz w:val="27"/>
          <w:szCs w:val="27"/>
          <w:lang w:eastAsia="cs-CZ"/>
        </w:rPr>
        <w:t>--------------</w:t>
      </w:r>
    </w:p>
    <w:p w:rsidR="00881408" w:rsidRPr="000845CF" w:rsidRDefault="00881408" w:rsidP="00881408">
      <w:pPr>
        <w:shd w:val="clear" w:color="auto" w:fill="FFFFFF"/>
        <w:spacing w:before="100" w:beforeAutospacing="1" w:after="100" w:afterAutospacing="1"/>
        <w:rPr>
          <w:rFonts w:eastAsia="Times New Roman" w:cs="Arial"/>
          <w:color w:val="00B050"/>
          <w:sz w:val="27"/>
          <w:szCs w:val="27"/>
          <w:lang w:eastAsia="cs-CZ"/>
        </w:rPr>
      </w:pPr>
      <w:r w:rsidRPr="000845CF">
        <w:rPr>
          <w:rFonts w:eastAsia="Times New Roman" w:cs="Arial"/>
          <w:b/>
          <w:bCs/>
          <w:color w:val="00B050"/>
          <w:sz w:val="27"/>
          <w:szCs w:val="27"/>
          <w:lang w:eastAsia="cs-CZ"/>
        </w:rPr>
        <w:t>3. Název  životní situace</w:t>
      </w:r>
    </w:p>
    <w:p w:rsidR="007418E8" w:rsidRPr="000845CF" w:rsidRDefault="00881408" w:rsidP="00881408">
      <w:pPr>
        <w:shd w:val="clear" w:color="auto" w:fill="FFFFFF"/>
        <w:spacing w:before="100" w:beforeAutospacing="1" w:after="270"/>
        <w:rPr>
          <w:rFonts w:eastAsia="Times New Roman" w:cs="Arial"/>
          <w:bCs/>
          <w:sz w:val="27"/>
          <w:szCs w:val="27"/>
          <w:lang w:eastAsia="cs-CZ"/>
        </w:rPr>
      </w:pPr>
      <w:r w:rsidRPr="000845CF">
        <w:rPr>
          <w:rFonts w:eastAsia="Times New Roman" w:cs="Arial"/>
          <w:bCs/>
          <w:sz w:val="27"/>
          <w:szCs w:val="27"/>
          <w:lang w:eastAsia="cs-CZ"/>
        </w:rPr>
        <w:t>Ověření pravosti podpisu (legalizace)</w:t>
      </w:r>
    </w:p>
    <w:p w:rsidR="00881408" w:rsidRPr="000845CF" w:rsidRDefault="00881408" w:rsidP="00881408">
      <w:pPr>
        <w:shd w:val="clear" w:color="auto" w:fill="FFFFFF"/>
        <w:spacing w:before="100" w:beforeAutospacing="1" w:after="100" w:afterAutospacing="1"/>
        <w:rPr>
          <w:rFonts w:eastAsia="Times New Roman" w:cs="Arial"/>
          <w:color w:val="00B050"/>
          <w:sz w:val="27"/>
          <w:szCs w:val="27"/>
          <w:lang w:eastAsia="cs-CZ"/>
        </w:rPr>
      </w:pPr>
      <w:r w:rsidRPr="000845CF">
        <w:rPr>
          <w:rFonts w:eastAsia="Times New Roman" w:cs="Arial"/>
          <w:b/>
          <w:bCs/>
          <w:color w:val="00B050"/>
          <w:sz w:val="27"/>
          <w:szCs w:val="27"/>
          <w:lang w:eastAsia="cs-CZ"/>
        </w:rPr>
        <w:t>4. Základní informace k životní situaci</w:t>
      </w:r>
    </w:p>
    <w:p w:rsidR="00881408" w:rsidRPr="00881408" w:rsidRDefault="00881408" w:rsidP="00881408">
      <w:pPr>
        <w:shd w:val="clear" w:color="auto" w:fill="FFFFFF"/>
        <w:spacing w:before="100" w:beforeAutospacing="1" w:after="270"/>
        <w:jc w:val="both"/>
        <w:rPr>
          <w:rFonts w:eastAsia="Times New Roman" w:cs="Arial"/>
          <w:sz w:val="27"/>
          <w:szCs w:val="27"/>
          <w:lang w:eastAsia="cs-CZ"/>
        </w:rPr>
      </w:pPr>
      <w:r w:rsidRPr="00881408">
        <w:rPr>
          <w:rFonts w:eastAsia="Times New Roman" w:cs="Arial"/>
          <w:sz w:val="27"/>
          <w:szCs w:val="27"/>
          <w:lang w:eastAsia="cs-CZ"/>
        </w:rPr>
        <w:t>Legalizací se ověřuje, že žadatel listinu před ověřující osobou vlastnoručně podepsal nebo podpis na listině uznal za vlastní. Legalizací se nepotvrzuje správnost ani pravdivost údajů uvedených na listině,  ani jejich soulad s právními předpisy. Úřad za obsah listin neodpovídá.</w:t>
      </w:r>
    </w:p>
    <w:p w:rsidR="00881408" w:rsidRPr="000845CF" w:rsidRDefault="00881408" w:rsidP="00881408">
      <w:pPr>
        <w:shd w:val="clear" w:color="auto" w:fill="FFFFFF"/>
        <w:spacing w:before="100" w:beforeAutospacing="1" w:after="100" w:afterAutospacing="1"/>
        <w:rPr>
          <w:rFonts w:eastAsia="Times New Roman" w:cs="Arial"/>
          <w:color w:val="00B050"/>
          <w:sz w:val="27"/>
          <w:szCs w:val="27"/>
          <w:lang w:eastAsia="cs-CZ"/>
        </w:rPr>
      </w:pPr>
      <w:r w:rsidRPr="000845CF">
        <w:rPr>
          <w:rFonts w:eastAsia="Times New Roman" w:cs="Arial"/>
          <w:b/>
          <w:bCs/>
          <w:color w:val="00B050"/>
          <w:sz w:val="27"/>
          <w:szCs w:val="27"/>
          <w:lang w:eastAsia="cs-CZ"/>
        </w:rPr>
        <w:t>5. Kdo je oprávněn v této věci jednat (podat žádost apod.)</w:t>
      </w:r>
    </w:p>
    <w:p w:rsidR="00881408" w:rsidRPr="00881408" w:rsidRDefault="00881408" w:rsidP="00881408">
      <w:pPr>
        <w:shd w:val="clear" w:color="auto" w:fill="FFFFFF"/>
        <w:spacing w:before="100" w:beforeAutospacing="1" w:after="270"/>
        <w:jc w:val="both"/>
        <w:rPr>
          <w:rFonts w:eastAsia="Times New Roman" w:cs="Arial"/>
          <w:sz w:val="27"/>
          <w:szCs w:val="27"/>
          <w:lang w:eastAsia="cs-CZ"/>
        </w:rPr>
      </w:pPr>
      <w:r w:rsidRPr="00881408">
        <w:rPr>
          <w:rFonts w:eastAsia="Times New Roman" w:cs="Arial"/>
          <w:sz w:val="27"/>
          <w:szCs w:val="27"/>
          <w:lang w:eastAsia="cs-CZ"/>
        </w:rPr>
        <w:t>Legalizace se provádí na žádost fyzické osoby (§ 10 odst. 3 zákona o ověřování). Osoba, jejíž podpis je ověřován, musí být fyzicky přítomna.</w:t>
      </w:r>
    </w:p>
    <w:p w:rsidR="00881408" w:rsidRPr="000845CF" w:rsidRDefault="00881408" w:rsidP="00881408">
      <w:pPr>
        <w:shd w:val="clear" w:color="auto" w:fill="FFFFFF"/>
        <w:spacing w:before="100" w:beforeAutospacing="1" w:after="100" w:afterAutospacing="1"/>
        <w:rPr>
          <w:rFonts w:eastAsia="Times New Roman" w:cs="Arial"/>
          <w:color w:val="00B050"/>
          <w:sz w:val="27"/>
          <w:szCs w:val="27"/>
          <w:lang w:eastAsia="cs-CZ"/>
        </w:rPr>
      </w:pPr>
      <w:r w:rsidRPr="000845CF">
        <w:rPr>
          <w:rFonts w:eastAsia="Times New Roman" w:cs="Arial"/>
          <w:b/>
          <w:bCs/>
          <w:color w:val="00B050"/>
          <w:sz w:val="27"/>
          <w:szCs w:val="27"/>
          <w:lang w:eastAsia="cs-CZ"/>
        </w:rPr>
        <w:t>6. Jaké jsou podmínky a postup pro řešení životní situace</w:t>
      </w:r>
    </w:p>
    <w:p w:rsidR="004C6F8F" w:rsidRDefault="00881408" w:rsidP="00881408">
      <w:pPr>
        <w:shd w:val="clear" w:color="auto" w:fill="FFFFFF"/>
        <w:spacing w:before="100" w:beforeAutospacing="1" w:after="100" w:afterAutospacing="1"/>
        <w:jc w:val="both"/>
        <w:rPr>
          <w:rFonts w:eastAsia="Times New Roman" w:cs="Arial"/>
          <w:sz w:val="27"/>
          <w:szCs w:val="27"/>
          <w:lang w:eastAsia="cs-CZ"/>
        </w:rPr>
      </w:pPr>
      <w:r w:rsidRPr="00881408">
        <w:rPr>
          <w:rFonts w:eastAsia="Times New Roman" w:cs="Arial"/>
          <w:sz w:val="27"/>
          <w:szCs w:val="27"/>
          <w:lang w:eastAsia="cs-CZ"/>
        </w:rPr>
        <w:t xml:space="preserve">Legalizace se provádí v úředních místnostech úřadu. </w:t>
      </w:r>
    </w:p>
    <w:p w:rsidR="00881408" w:rsidRPr="00881408" w:rsidRDefault="00881408" w:rsidP="00881408">
      <w:pPr>
        <w:shd w:val="clear" w:color="auto" w:fill="FFFFFF"/>
        <w:spacing w:before="100" w:beforeAutospacing="1" w:after="100" w:afterAutospacing="1"/>
        <w:jc w:val="both"/>
        <w:rPr>
          <w:rFonts w:eastAsia="Times New Roman" w:cs="Arial"/>
          <w:sz w:val="27"/>
          <w:szCs w:val="27"/>
          <w:lang w:eastAsia="cs-CZ"/>
        </w:rPr>
      </w:pPr>
      <w:r w:rsidRPr="00881408">
        <w:rPr>
          <w:rFonts w:eastAsia="Times New Roman" w:cs="Arial"/>
          <w:sz w:val="27"/>
          <w:szCs w:val="27"/>
          <w:lang w:eastAsia="cs-CZ"/>
        </w:rPr>
        <w:t>Legalizace se neprovede (§ 13 zákona o ověřování):</w:t>
      </w:r>
    </w:p>
    <w:p w:rsidR="00881408" w:rsidRPr="00881408" w:rsidRDefault="00881408" w:rsidP="00881408">
      <w:pPr>
        <w:numPr>
          <w:ilvl w:val="0"/>
          <w:numId w:val="1"/>
        </w:numPr>
        <w:shd w:val="clear" w:color="auto" w:fill="FFFFFF"/>
        <w:spacing w:before="100" w:beforeAutospacing="1" w:after="100" w:afterAutospacing="1"/>
        <w:rPr>
          <w:rFonts w:eastAsia="Times New Roman" w:cs="Arial"/>
          <w:sz w:val="27"/>
          <w:szCs w:val="27"/>
          <w:lang w:eastAsia="cs-CZ"/>
        </w:rPr>
      </w:pPr>
      <w:r w:rsidRPr="00881408">
        <w:rPr>
          <w:rFonts w:eastAsia="Times New Roman" w:cs="Arial"/>
          <w:sz w:val="27"/>
          <w:szCs w:val="27"/>
          <w:lang w:eastAsia="cs-CZ"/>
        </w:rPr>
        <w:t>pokud jde o legalizaci podpisu ověřující osoby, která legalizaci provádí</w:t>
      </w:r>
    </w:p>
    <w:p w:rsidR="00881408" w:rsidRPr="00881408" w:rsidRDefault="00881408" w:rsidP="00881408">
      <w:pPr>
        <w:numPr>
          <w:ilvl w:val="0"/>
          <w:numId w:val="1"/>
        </w:numPr>
        <w:shd w:val="clear" w:color="auto" w:fill="FFFFFF"/>
        <w:spacing w:before="100" w:beforeAutospacing="1" w:after="100" w:afterAutospacing="1"/>
        <w:rPr>
          <w:rFonts w:eastAsia="Times New Roman" w:cs="Arial"/>
          <w:sz w:val="27"/>
          <w:szCs w:val="27"/>
          <w:lang w:eastAsia="cs-CZ"/>
        </w:rPr>
      </w:pPr>
      <w:r w:rsidRPr="00881408">
        <w:rPr>
          <w:rFonts w:eastAsia="Times New Roman" w:cs="Arial"/>
          <w:sz w:val="27"/>
          <w:szCs w:val="27"/>
          <w:lang w:eastAsia="cs-CZ"/>
        </w:rPr>
        <w:t>pokud jde o legalizaci podpisu na listině, která neobsahuje žádný text</w:t>
      </w:r>
    </w:p>
    <w:p w:rsidR="00881408" w:rsidRPr="00881408" w:rsidRDefault="00881408" w:rsidP="00881408">
      <w:pPr>
        <w:numPr>
          <w:ilvl w:val="0"/>
          <w:numId w:val="1"/>
        </w:numPr>
        <w:shd w:val="clear" w:color="auto" w:fill="FFFFFF"/>
        <w:spacing w:before="100" w:beforeAutospacing="1" w:after="100" w:afterAutospacing="1"/>
        <w:rPr>
          <w:rFonts w:eastAsia="Times New Roman" w:cs="Arial"/>
          <w:sz w:val="27"/>
          <w:szCs w:val="27"/>
          <w:lang w:eastAsia="cs-CZ"/>
        </w:rPr>
      </w:pPr>
      <w:r w:rsidRPr="00881408">
        <w:rPr>
          <w:rFonts w:eastAsia="Times New Roman" w:cs="Arial"/>
          <w:sz w:val="27"/>
          <w:szCs w:val="27"/>
          <w:lang w:eastAsia="cs-CZ"/>
        </w:rPr>
        <w:t>nepředloží-li žadatel k prokázání své totožnosti platný doklad</w:t>
      </w:r>
    </w:p>
    <w:p w:rsidR="00881408" w:rsidRPr="00881408" w:rsidRDefault="00881408" w:rsidP="00881408">
      <w:pPr>
        <w:numPr>
          <w:ilvl w:val="0"/>
          <w:numId w:val="1"/>
        </w:numPr>
        <w:shd w:val="clear" w:color="auto" w:fill="FFFFFF"/>
        <w:spacing w:before="100" w:beforeAutospacing="1" w:after="100" w:afterAutospacing="1"/>
        <w:rPr>
          <w:rFonts w:eastAsia="Times New Roman" w:cs="Arial"/>
          <w:sz w:val="27"/>
          <w:szCs w:val="27"/>
          <w:lang w:eastAsia="cs-CZ"/>
        </w:rPr>
      </w:pPr>
      <w:r w:rsidRPr="00881408">
        <w:rPr>
          <w:rFonts w:eastAsia="Times New Roman" w:cs="Arial"/>
          <w:sz w:val="27"/>
          <w:szCs w:val="27"/>
          <w:lang w:eastAsia="cs-CZ"/>
        </w:rPr>
        <w:t>nemůže-li žadatel psát a listina současně neobsahuje jeho podpis</w:t>
      </w:r>
    </w:p>
    <w:p w:rsidR="00881408" w:rsidRPr="00881408" w:rsidRDefault="00881408" w:rsidP="00881408">
      <w:pPr>
        <w:numPr>
          <w:ilvl w:val="0"/>
          <w:numId w:val="1"/>
        </w:numPr>
        <w:shd w:val="clear" w:color="auto" w:fill="FFFFFF"/>
        <w:spacing w:before="100" w:beforeAutospacing="1" w:after="100" w:afterAutospacing="1"/>
        <w:rPr>
          <w:rFonts w:eastAsia="Times New Roman" w:cs="Arial"/>
          <w:sz w:val="27"/>
          <w:szCs w:val="27"/>
          <w:lang w:eastAsia="cs-CZ"/>
        </w:rPr>
      </w:pPr>
      <w:r w:rsidRPr="00881408">
        <w:rPr>
          <w:rFonts w:eastAsia="Times New Roman" w:cs="Arial"/>
          <w:sz w:val="27"/>
          <w:szCs w:val="27"/>
          <w:lang w:eastAsia="cs-CZ"/>
        </w:rPr>
        <w:t>je-li legalizován podpis na listině, která je psána v jiném než v českém nebo slovenském jazyce, a neovládá-li ověřující osoba jazyk, v němž je listina psána, a není-li současně předložena v úředně ověřeném překladu do jazyka českého nebo slovenského</w:t>
      </w:r>
    </w:p>
    <w:p w:rsidR="00881408" w:rsidRPr="00881408" w:rsidRDefault="00881408" w:rsidP="00881408">
      <w:pPr>
        <w:numPr>
          <w:ilvl w:val="0"/>
          <w:numId w:val="1"/>
        </w:numPr>
        <w:shd w:val="clear" w:color="auto" w:fill="FFFFFF"/>
        <w:spacing w:before="100" w:beforeAutospacing="1" w:after="100" w:afterAutospacing="1"/>
        <w:rPr>
          <w:rFonts w:eastAsia="Times New Roman" w:cs="Arial"/>
          <w:sz w:val="27"/>
          <w:szCs w:val="27"/>
          <w:lang w:eastAsia="cs-CZ"/>
        </w:rPr>
      </w:pPr>
      <w:r w:rsidRPr="00881408">
        <w:rPr>
          <w:rFonts w:eastAsia="Times New Roman" w:cs="Arial"/>
          <w:sz w:val="27"/>
          <w:szCs w:val="27"/>
          <w:lang w:eastAsia="cs-CZ"/>
        </w:rPr>
        <w:t>jde-li o legalizaci podpisu nahrazeného mechanickými prostředky využívajícími zejména grafické znázornění vlastnoručního podpisu</w:t>
      </w:r>
    </w:p>
    <w:p w:rsidR="00881408" w:rsidRPr="000845CF" w:rsidRDefault="00881408" w:rsidP="00881408">
      <w:pPr>
        <w:numPr>
          <w:ilvl w:val="0"/>
          <w:numId w:val="1"/>
        </w:numPr>
        <w:shd w:val="clear" w:color="auto" w:fill="FFFFFF"/>
        <w:spacing w:before="100" w:beforeAutospacing="1" w:after="100" w:afterAutospacing="1"/>
        <w:rPr>
          <w:rFonts w:eastAsia="Times New Roman" w:cs="Arial"/>
          <w:sz w:val="27"/>
          <w:szCs w:val="27"/>
          <w:lang w:eastAsia="cs-CZ"/>
        </w:rPr>
      </w:pPr>
      <w:r w:rsidRPr="000845CF">
        <w:rPr>
          <w:rFonts w:eastAsia="Times New Roman" w:cs="Arial"/>
          <w:sz w:val="27"/>
          <w:szCs w:val="27"/>
          <w:lang w:eastAsia="cs-CZ"/>
        </w:rPr>
        <w:t>jde-li o legalizaci dokumentu v jiné než textové nebo obrázkové podobě, nebo dokumentu v elektronické podobě, který není ve formátu nebo nemá náležitosti stanovené prováděcím právním předpisem</w:t>
      </w:r>
    </w:p>
    <w:p w:rsidR="00881408" w:rsidRPr="00881408" w:rsidRDefault="00881408" w:rsidP="00881408">
      <w:pPr>
        <w:numPr>
          <w:ilvl w:val="0"/>
          <w:numId w:val="1"/>
        </w:numPr>
        <w:shd w:val="clear" w:color="auto" w:fill="FFFFFF"/>
        <w:spacing w:before="100" w:beforeAutospacing="1" w:after="100" w:afterAutospacing="1"/>
        <w:rPr>
          <w:rFonts w:eastAsia="Times New Roman" w:cs="Arial"/>
          <w:sz w:val="27"/>
          <w:szCs w:val="27"/>
          <w:lang w:eastAsia="cs-CZ"/>
        </w:rPr>
      </w:pPr>
      <w:r w:rsidRPr="00881408">
        <w:rPr>
          <w:rFonts w:eastAsia="Times New Roman" w:cs="Arial"/>
          <w:sz w:val="27"/>
          <w:szCs w:val="27"/>
          <w:lang w:eastAsia="cs-CZ"/>
        </w:rPr>
        <w:t>jde-li o legalizaci podpisu na zcela nevyplněném formuláři</w:t>
      </w:r>
    </w:p>
    <w:p w:rsidR="00881408" w:rsidRPr="00881408" w:rsidRDefault="00881408" w:rsidP="00881408">
      <w:pPr>
        <w:shd w:val="clear" w:color="auto" w:fill="FFFFFF"/>
        <w:spacing w:before="100" w:beforeAutospacing="1" w:after="100" w:afterAutospacing="1"/>
        <w:jc w:val="both"/>
        <w:rPr>
          <w:rFonts w:eastAsia="Times New Roman" w:cs="Arial"/>
          <w:sz w:val="27"/>
          <w:szCs w:val="27"/>
          <w:lang w:eastAsia="cs-CZ"/>
        </w:rPr>
      </w:pPr>
      <w:r w:rsidRPr="00881408">
        <w:rPr>
          <w:rFonts w:eastAsia="Times New Roman" w:cs="Arial"/>
          <w:sz w:val="27"/>
          <w:szCs w:val="27"/>
          <w:lang w:eastAsia="cs-CZ"/>
        </w:rPr>
        <w:lastRenderedPageBreak/>
        <w:t>O provedení legalizace se vede záznam v ověřovací knize. Legalizace se na listině nebo na listu pevně s ní spojeném vyznačí ověřovací doložkou a otiskem úředního razítka. Je-li legalizován podpis žadatele na listině, která je nedílnou součástí souboru listin, jednotlivé listy se pevně spojí do svazku. </w:t>
      </w:r>
    </w:p>
    <w:p w:rsidR="00881408" w:rsidRPr="000845CF" w:rsidRDefault="00881408" w:rsidP="00881408">
      <w:pPr>
        <w:shd w:val="clear" w:color="auto" w:fill="FFFFFF"/>
        <w:spacing w:before="100" w:beforeAutospacing="1" w:after="100" w:afterAutospacing="1"/>
        <w:rPr>
          <w:rFonts w:eastAsia="Times New Roman" w:cs="Arial"/>
          <w:color w:val="00B050"/>
          <w:sz w:val="27"/>
          <w:szCs w:val="27"/>
          <w:lang w:eastAsia="cs-CZ"/>
        </w:rPr>
      </w:pPr>
      <w:r w:rsidRPr="000845CF">
        <w:rPr>
          <w:rFonts w:eastAsia="Times New Roman" w:cs="Arial"/>
          <w:b/>
          <w:bCs/>
          <w:color w:val="00B050"/>
          <w:sz w:val="27"/>
          <w:szCs w:val="27"/>
          <w:lang w:eastAsia="cs-CZ"/>
        </w:rPr>
        <w:t>7. Jakým způsobem zahájit řešení životní situace</w:t>
      </w:r>
    </w:p>
    <w:p w:rsidR="00881408" w:rsidRPr="00881408" w:rsidRDefault="00881408" w:rsidP="00881408">
      <w:pPr>
        <w:shd w:val="clear" w:color="auto" w:fill="FFFFFF"/>
        <w:spacing w:before="100" w:beforeAutospacing="1" w:after="100" w:afterAutospacing="1"/>
        <w:rPr>
          <w:rFonts w:eastAsia="Times New Roman" w:cs="Arial"/>
          <w:sz w:val="27"/>
          <w:szCs w:val="27"/>
          <w:lang w:eastAsia="cs-CZ"/>
        </w:rPr>
      </w:pPr>
      <w:r w:rsidRPr="00881408">
        <w:rPr>
          <w:rFonts w:eastAsia="Times New Roman" w:cs="Arial"/>
          <w:sz w:val="27"/>
          <w:szCs w:val="27"/>
          <w:lang w:eastAsia="cs-CZ"/>
        </w:rPr>
        <w:t>Navštivte úřad a předložte listinu, na níž má být ověřen podpis.</w:t>
      </w:r>
    </w:p>
    <w:p w:rsidR="00881408" w:rsidRPr="00881408" w:rsidRDefault="00881408" w:rsidP="00881408">
      <w:pPr>
        <w:shd w:val="clear" w:color="auto" w:fill="FFFFFF"/>
        <w:spacing w:before="100" w:beforeAutospacing="1" w:after="270"/>
        <w:jc w:val="both"/>
        <w:rPr>
          <w:rFonts w:eastAsia="Times New Roman" w:cs="Arial"/>
          <w:sz w:val="27"/>
          <w:szCs w:val="27"/>
          <w:lang w:eastAsia="cs-CZ"/>
        </w:rPr>
      </w:pPr>
      <w:r w:rsidRPr="00881408">
        <w:rPr>
          <w:rFonts w:eastAsia="Times New Roman" w:cs="Arial"/>
          <w:sz w:val="27"/>
          <w:szCs w:val="27"/>
          <w:lang w:eastAsia="cs-CZ"/>
        </w:rPr>
        <w:t>Máte-li závažné důvody, požádejte telefonicky o provedení legalizace na jiném vhodném místě (např. v místě bydliště) v územním odvodu MČ Prahy 13.</w:t>
      </w:r>
    </w:p>
    <w:p w:rsidR="00881408" w:rsidRPr="000845CF" w:rsidRDefault="00881408" w:rsidP="00881408">
      <w:pPr>
        <w:shd w:val="clear" w:color="auto" w:fill="FFFFFF"/>
        <w:spacing w:before="100" w:beforeAutospacing="1" w:after="100" w:afterAutospacing="1"/>
        <w:rPr>
          <w:rFonts w:eastAsia="Times New Roman" w:cs="Arial"/>
          <w:color w:val="00B050"/>
          <w:sz w:val="27"/>
          <w:szCs w:val="27"/>
          <w:lang w:eastAsia="cs-CZ"/>
        </w:rPr>
      </w:pPr>
      <w:r w:rsidRPr="000845CF">
        <w:rPr>
          <w:rFonts w:eastAsia="Times New Roman" w:cs="Arial"/>
          <w:b/>
          <w:bCs/>
          <w:color w:val="00B050"/>
          <w:sz w:val="27"/>
          <w:szCs w:val="27"/>
          <w:lang w:eastAsia="cs-CZ"/>
        </w:rPr>
        <w:t>8. Na které instituci lze životní situaci řešit</w:t>
      </w:r>
    </w:p>
    <w:p w:rsidR="00881408" w:rsidRPr="000845CF" w:rsidRDefault="00881408" w:rsidP="000845CF">
      <w:pPr>
        <w:rPr>
          <w:rFonts w:ascii="Times New Roman" w:eastAsia="Times New Roman" w:hAnsi="Times New Roman" w:cs="Times New Roman"/>
          <w:sz w:val="24"/>
          <w:szCs w:val="24"/>
          <w:lang w:eastAsia="cs-CZ"/>
        </w:rPr>
      </w:pPr>
      <w:r w:rsidRPr="00881408">
        <w:rPr>
          <w:rFonts w:eastAsia="Times New Roman" w:cs="Arial"/>
          <w:sz w:val="27"/>
          <w:szCs w:val="27"/>
          <w:shd w:val="clear" w:color="auto" w:fill="FFFFFF"/>
          <w:lang w:eastAsia="cs-CZ"/>
        </w:rPr>
        <w:t>Úřad Městské části Praha 13</w:t>
      </w:r>
      <w:r w:rsidRPr="00881408">
        <w:rPr>
          <w:rFonts w:eastAsia="Times New Roman" w:cs="Arial"/>
          <w:sz w:val="27"/>
          <w:szCs w:val="27"/>
          <w:lang w:eastAsia="cs-CZ"/>
        </w:rPr>
        <w:br/>
      </w:r>
      <w:r w:rsidRPr="00881408">
        <w:rPr>
          <w:rFonts w:eastAsia="Times New Roman" w:cs="Arial"/>
          <w:sz w:val="27"/>
          <w:szCs w:val="27"/>
          <w:shd w:val="clear" w:color="auto" w:fill="FFFFFF"/>
          <w:lang w:eastAsia="cs-CZ"/>
        </w:rPr>
        <w:t>Sluneční náměstí 13/2580, 158 00 Praha 5</w:t>
      </w:r>
      <w:r w:rsidR="00DA05B4">
        <w:rPr>
          <w:rFonts w:eastAsia="Times New Roman" w:cs="Arial"/>
          <w:sz w:val="27"/>
          <w:szCs w:val="27"/>
          <w:lang w:eastAsia="cs-CZ"/>
        </w:rPr>
        <w:br/>
      </w:r>
      <w:r w:rsidRPr="00881408">
        <w:rPr>
          <w:rFonts w:eastAsia="Times New Roman" w:cs="Arial"/>
          <w:sz w:val="27"/>
          <w:szCs w:val="27"/>
          <w:shd w:val="clear" w:color="auto" w:fill="FFFFFF"/>
          <w:lang w:eastAsia="cs-CZ"/>
        </w:rPr>
        <w:t xml:space="preserve">Odbor občansko-správní, odd. </w:t>
      </w:r>
      <w:proofErr w:type="gramStart"/>
      <w:r w:rsidRPr="00881408">
        <w:rPr>
          <w:rFonts w:eastAsia="Times New Roman" w:cs="Arial"/>
          <w:sz w:val="27"/>
          <w:szCs w:val="27"/>
          <w:shd w:val="clear" w:color="auto" w:fill="FFFFFF"/>
          <w:lang w:eastAsia="cs-CZ"/>
        </w:rPr>
        <w:t>matrik</w:t>
      </w:r>
      <w:proofErr w:type="gramEnd"/>
      <w:r w:rsidRPr="00881408">
        <w:rPr>
          <w:rFonts w:eastAsia="Times New Roman" w:cs="Arial"/>
          <w:sz w:val="27"/>
          <w:szCs w:val="27"/>
          <w:lang w:eastAsia="cs-CZ"/>
        </w:rPr>
        <w:br/>
      </w:r>
      <w:r w:rsidRPr="00881408">
        <w:rPr>
          <w:rFonts w:eastAsia="Times New Roman" w:cs="Arial"/>
          <w:sz w:val="27"/>
          <w:szCs w:val="27"/>
          <w:lang w:eastAsia="cs-CZ"/>
        </w:rPr>
        <w:br/>
      </w:r>
      <w:r w:rsidRPr="00881408">
        <w:rPr>
          <w:rFonts w:eastAsia="Times New Roman" w:cs="Arial"/>
          <w:sz w:val="27"/>
          <w:szCs w:val="27"/>
          <w:shd w:val="clear" w:color="auto" w:fill="FFFFFF"/>
          <w:lang w:eastAsia="cs-CZ"/>
        </w:rPr>
        <w:t>-  pro vyřízení žádosti využijte vyvolávací systém</w:t>
      </w:r>
      <w:r w:rsidRPr="00881408">
        <w:rPr>
          <w:rFonts w:eastAsia="Times New Roman" w:cs="Arial"/>
          <w:sz w:val="27"/>
          <w:szCs w:val="27"/>
          <w:lang w:eastAsia="cs-CZ"/>
        </w:rPr>
        <w:br/>
      </w:r>
      <w:r w:rsidRPr="00881408">
        <w:rPr>
          <w:rFonts w:eastAsia="Times New Roman" w:cs="Arial"/>
          <w:sz w:val="27"/>
          <w:szCs w:val="27"/>
          <w:lang w:eastAsia="cs-CZ"/>
        </w:rPr>
        <w:br/>
      </w:r>
      <w:r w:rsidRPr="00881408">
        <w:rPr>
          <w:rFonts w:eastAsia="Times New Roman" w:cs="Arial"/>
          <w:sz w:val="27"/>
          <w:szCs w:val="27"/>
          <w:shd w:val="clear" w:color="auto" w:fill="FFFFFF"/>
          <w:lang w:eastAsia="cs-CZ"/>
        </w:rPr>
        <w:t>-  na www.praha13.cz lze využít i objednávkový systém</w:t>
      </w:r>
      <w:r w:rsidRPr="00881408">
        <w:rPr>
          <w:rFonts w:eastAsia="Times New Roman" w:cs="Arial"/>
          <w:sz w:val="27"/>
          <w:szCs w:val="27"/>
          <w:lang w:eastAsia="cs-CZ"/>
        </w:rPr>
        <w:br/>
      </w:r>
      <w:r w:rsidRPr="00881408">
        <w:rPr>
          <w:rFonts w:eastAsia="Times New Roman" w:cs="Arial"/>
          <w:sz w:val="27"/>
          <w:szCs w:val="27"/>
          <w:lang w:eastAsia="cs-CZ"/>
        </w:rPr>
        <w:br/>
        <w:t xml:space="preserve">Dle </w:t>
      </w:r>
      <w:proofErr w:type="spellStart"/>
      <w:r w:rsidRPr="00881408">
        <w:rPr>
          <w:rFonts w:eastAsia="Times New Roman" w:cs="Arial"/>
          <w:sz w:val="27"/>
          <w:szCs w:val="27"/>
          <w:lang w:eastAsia="cs-CZ"/>
        </w:rPr>
        <w:t>ust</w:t>
      </w:r>
      <w:proofErr w:type="spellEnd"/>
      <w:r w:rsidRPr="00881408">
        <w:rPr>
          <w:rFonts w:eastAsia="Times New Roman" w:cs="Arial"/>
          <w:sz w:val="27"/>
          <w:szCs w:val="27"/>
          <w:lang w:eastAsia="cs-CZ"/>
        </w:rPr>
        <w:t xml:space="preserve">. § 3 – 5 </w:t>
      </w:r>
      <w:proofErr w:type="spellStart"/>
      <w:proofErr w:type="gramStart"/>
      <w:r w:rsidRPr="00881408">
        <w:rPr>
          <w:rFonts w:eastAsia="Times New Roman" w:cs="Arial"/>
          <w:sz w:val="27"/>
          <w:szCs w:val="27"/>
          <w:lang w:eastAsia="cs-CZ"/>
        </w:rPr>
        <w:t>zák.č</w:t>
      </w:r>
      <w:proofErr w:type="spellEnd"/>
      <w:r w:rsidRPr="00881408">
        <w:rPr>
          <w:rFonts w:eastAsia="Times New Roman" w:cs="Arial"/>
          <w:sz w:val="27"/>
          <w:szCs w:val="27"/>
          <w:lang w:eastAsia="cs-CZ"/>
        </w:rPr>
        <w:t>.</w:t>
      </w:r>
      <w:proofErr w:type="gramEnd"/>
      <w:r w:rsidRPr="00881408">
        <w:rPr>
          <w:rFonts w:eastAsia="Times New Roman" w:cs="Arial"/>
          <w:sz w:val="27"/>
          <w:szCs w:val="27"/>
          <w:lang w:eastAsia="cs-CZ"/>
        </w:rPr>
        <w:t xml:space="preserve"> 21/2006 </w:t>
      </w:r>
      <w:proofErr w:type="spellStart"/>
      <w:r w:rsidRPr="00881408">
        <w:rPr>
          <w:rFonts w:eastAsia="Times New Roman" w:cs="Arial"/>
          <w:sz w:val="27"/>
          <w:szCs w:val="27"/>
          <w:lang w:eastAsia="cs-CZ"/>
        </w:rPr>
        <w:t>Sb</w:t>
      </w:r>
      <w:proofErr w:type="spellEnd"/>
      <w:r w:rsidRPr="00881408">
        <w:rPr>
          <w:rFonts w:eastAsia="Times New Roman" w:cs="Arial"/>
          <w:sz w:val="27"/>
          <w:szCs w:val="27"/>
          <w:lang w:eastAsia="cs-CZ"/>
        </w:rPr>
        <w:t xml:space="preserve"> provádí legalizaci krajský úřad, obecní úřad obce s rozšířenou působností nebo obecní úřad, újezdní úřad, držitel poštovní licence a Hospodářská komora České republiky.</w:t>
      </w:r>
      <w:r>
        <w:rPr>
          <w:rFonts w:eastAsia="Times New Roman" w:cs="Arial"/>
          <w:sz w:val="27"/>
          <w:szCs w:val="27"/>
          <w:lang w:eastAsia="cs-CZ"/>
        </w:rPr>
        <w:t xml:space="preserve"> </w:t>
      </w:r>
      <w:r w:rsidRPr="000845CF">
        <w:rPr>
          <w:rFonts w:eastAsia="Times New Roman" w:cs="Arial"/>
          <w:sz w:val="27"/>
          <w:szCs w:val="27"/>
          <w:lang w:eastAsia="cs-CZ"/>
        </w:rPr>
        <w:t xml:space="preserve">V případě legalizace není stanovena místní příslušnost dle místa trvalého bydliště žadatele, můžete se obrátit na </w:t>
      </w:r>
      <w:r w:rsidRPr="000845CF">
        <w:rPr>
          <w:rFonts w:eastAsia="Times New Roman" w:cs="Arial"/>
          <w:b/>
          <w:sz w:val="27"/>
          <w:szCs w:val="27"/>
          <w:u w:val="single"/>
          <w:lang w:eastAsia="cs-CZ"/>
        </w:rPr>
        <w:t>kterýkoliv</w:t>
      </w:r>
      <w:r w:rsidRPr="000845CF">
        <w:rPr>
          <w:rFonts w:eastAsia="Times New Roman" w:cs="Arial"/>
          <w:sz w:val="27"/>
          <w:szCs w:val="27"/>
          <w:lang w:eastAsia="cs-CZ"/>
        </w:rPr>
        <w:t xml:space="preserve"> pověřený obecní úřad. </w:t>
      </w:r>
    </w:p>
    <w:p w:rsidR="00881408" w:rsidRPr="00881408" w:rsidRDefault="00881408" w:rsidP="00881408">
      <w:pPr>
        <w:shd w:val="clear" w:color="auto" w:fill="FFFFFF"/>
        <w:spacing w:before="100" w:beforeAutospacing="1" w:after="270"/>
        <w:jc w:val="both"/>
        <w:rPr>
          <w:rFonts w:eastAsia="Times New Roman" w:cs="Arial"/>
          <w:sz w:val="27"/>
          <w:szCs w:val="27"/>
          <w:lang w:eastAsia="cs-CZ"/>
        </w:rPr>
      </w:pPr>
      <w:r w:rsidRPr="00881408">
        <w:rPr>
          <w:rFonts w:eastAsia="Times New Roman" w:cs="Arial"/>
          <w:sz w:val="27"/>
          <w:szCs w:val="27"/>
          <w:lang w:eastAsia="cs-CZ"/>
        </w:rPr>
        <w:t xml:space="preserve">Seznam obecních úřadů, které provádějí legalizaci je stanoven v příloze č. 1 vyhlášky č. 36/2006 </w:t>
      </w:r>
      <w:proofErr w:type="gramStart"/>
      <w:r w:rsidRPr="00881408">
        <w:rPr>
          <w:rFonts w:eastAsia="Times New Roman" w:cs="Arial"/>
          <w:sz w:val="27"/>
          <w:szCs w:val="27"/>
          <w:lang w:eastAsia="cs-CZ"/>
        </w:rPr>
        <w:t>Sb..</w:t>
      </w:r>
      <w:proofErr w:type="gramEnd"/>
    </w:p>
    <w:p w:rsidR="00881408" w:rsidRPr="000845CF" w:rsidRDefault="00881408" w:rsidP="00881408">
      <w:pPr>
        <w:shd w:val="clear" w:color="auto" w:fill="FFFFFF"/>
        <w:spacing w:before="100" w:beforeAutospacing="1" w:after="100" w:afterAutospacing="1"/>
        <w:rPr>
          <w:rFonts w:eastAsia="Times New Roman" w:cs="Arial"/>
          <w:color w:val="00B050"/>
          <w:sz w:val="27"/>
          <w:szCs w:val="27"/>
          <w:lang w:eastAsia="cs-CZ"/>
        </w:rPr>
      </w:pPr>
      <w:r w:rsidRPr="000845CF">
        <w:rPr>
          <w:rFonts w:eastAsia="Times New Roman" w:cs="Arial"/>
          <w:b/>
          <w:bCs/>
          <w:color w:val="00B050"/>
          <w:sz w:val="27"/>
          <w:szCs w:val="27"/>
          <w:lang w:eastAsia="cs-CZ"/>
        </w:rPr>
        <w:t>9. Kde, s kým a kdy životní situaci řešit</w:t>
      </w:r>
    </w:p>
    <w:p w:rsidR="00881408" w:rsidRPr="00881408" w:rsidRDefault="00881408" w:rsidP="00DA05B4">
      <w:pPr>
        <w:shd w:val="clear" w:color="auto" w:fill="FFFFFF"/>
        <w:rPr>
          <w:rFonts w:eastAsia="Times New Roman" w:cs="Arial"/>
          <w:sz w:val="27"/>
          <w:szCs w:val="27"/>
          <w:lang w:eastAsia="cs-CZ"/>
        </w:rPr>
      </w:pPr>
      <w:r w:rsidRPr="00881408">
        <w:rPr>
          <w:rFonts w:eastAsia="Times New Roman" w:cs="Arial"/>
          <w:sz w:val="27"/>
          <w:szCs w:val="27"/>
          <w:lang w:eastAsia="cs-CZ"/>
        </w:rPr>
        <w:t>Úřad městské části Praha 13</w:t>
      </w:r>
      <w:r w:rsidRPr="00881408">
        <w:rPr>
          <w:rFonts w:eastAsia="Times New Roman" w:cs="Arial"/>
          <w:sz w:val="27"/>
          <w:szCs w:val="27"/>
          <w:lang w:eastAsia="cs-CZ"/>
        </w:rPr>
        <w:br/>
        <w:t>Sluneční n</w:t>
      </w:r>
      <w:r w:rsidR="00DA05B4">
        <w:rPr>
          <w:rFonts w:eastAsia="Times New Roman" w:cs="Arial"/>
          <w:sz w:val="27"/>
          <w:szCs w:val="27"/>
          <w:lang w:eastAsia="cs-CZ"/>
        </w:rPr>
        <w:t>áměstí 13/2580, 158 00 Praha 5</w:t>
      </w:r>
      <w:r w:rsidR="00DA05B4">
        <w:rPr>
          <w:rFonts w:eastAsia="Times New Roman" w:cs="Arial"/>
          <w:sz w:val="27"/>
          <w:szCs w:val="27"/>
          <w:lang w:eastAsia="cs-CZ"/>
        </w:rPr>
        <w:br/>
      </w:r>
      <w:r w:rsidRPr="00881408">
        <w:rPr>
          <w:rFonts w:eastAsia="Times New Roman" w:cs="Arial"/>
          <w:sz w:val="27"/>
          <w:szCs w:val="27"/>
          <w:lang w:eastAsia="cs-CZ"/>
        </w:rPr>
        <w:t>Odbor občansko-správní</w:t>
      </w:r>
    </w:p>
    <w:p w:rsidR="00881408" w:rsidRPr="00881408" w:rsidRDefault="00881408" w:rsidP="00DA05B4">
      <w:pPr>
        <w:shd w:val="clear" w:color="auto" w:fill="FFFFFF"/>
        <w:rPr>
          <w:rFonts w:eastAsia="Times New Roman" w:cs="Arial"/>
          <w:sz w:val="27"/>
          <w:szCs w:val="27"/>
          <w:lang w:eastAsia="cs-CZ"/>
        </w:rPr>
      </w:pPr>
      <w:r w:rsidRPr="00881408">
        <w:rPr>
          <w:rFonts w:eastAsia="Times New Roman" w:cs="Arial"/>
          <w:sz w:val="27"/>
          <w:szCs w:val="27"/>
          <w:lang w:eastAsia="cs-CZ"/>
        </w:rPr>
        <w:t>Oddělení matrik - úsek ověřování</w:t>
      </w:r>
    </w:p>
    <w:p w:rsidR="00881408" w:rsidRPr="00881408" w:rsidRDefault="00881408" w:rsidP="00DA05B4">
      <w:pPr>
        <w:shd w:val="clear" w:color="auto" w:fill="FFFFFF"/>
        <w:rPr>
          <w:rFonts w:eastAsia="Times New Roman" w:cs="Arial"/>
          <w:sz w:val="27"/>
          <w:szCs w:val="27"/>
          <w:lang w:eastAsia="cs-CZ"/>
        </w:rPr>
      </w:pPr>
      <w:r w:rsidRPr="00881408">
        <w:rPr>
          <w:rFonts w:eastAsia="Times New Roman" w:cs="Arial"/>
          <w:b/>
          <w:bCs/>
          <w:sz w:val="27"/>
          <w:szCs w:val="27"/>
          <w:lang w:eastAsia="cs-CZ"/>
        </w:rPr>
        <w:t>přízemí, kancelář č. 111 a 112</w:t>
      </w:r>
      <w:r w:rsidRPr="00881408">
        <w:rPr>
          <w:rFonts w:eastAsia="Times New Roman" w:cs="Arial"/>
          <w:b/>
          <w:bCs/>
          <w:sz w:val="27"/>
          <w:szCs w:val="27"/>
          <w:lang w:eastAsia="cs-CZ"/>
        </w:rPr>
        <w:br/>
        <w:t>tel. 235 011 270, 235 011 318, 235 011 307</w:t>
      </w:r>
    </w:p>
    <w:p w:rsidR="00881408" w:rsidRPr="00881408" w:rsidRDefault="00881408" w:rsidP="00DA05B4">
      <w:pPr>
        <w:shd w:val="clear" w:color="auto" w:fill="FFFFFF"/>
        <w:rPr>
          <w:rFonts w:eastAsia="Times New Roman" w:cs="Arial"/>
          <w:sz w:val="27"/>
          <w:szCs w:val="27"/>
          <w:lang w:eastAsia="cs-CZ"/>
        </w:rPr>
      </w:pPr>
      <w:r w:rsidRPr="00881408">
        <w:rPr>
          <w:rFonts w:eastAsia="Times New Roman" w:cs="Arial"/>
          <w:sz w:val="27"/>
          <w:szCs w:val="27"/>
          <w:lang w:eastAsia="cs-CZ"/>
        </w:rPr>
        <w:t>v úředních hodinách (viz </w:t>
      </w:r>
      <w:hyperlink r:id="rId6" w:tooltip="Odkaz na jiné stránky" w:history="1">
        <w:r w:rsidRPr="00881408">
          <w:rPr>
            <w:rFonts w:eastAsia="Times New Roman" w:cs="Arial"/>
            <w:sz w:val="27"/>
            <w:szCs w:val="27"/>
            <w:u w:val="single"/>
            <w:lang w:eastAsia="cs-CZ"/>
          </w:rPr>
          <w:t>www.praha13.cz</w:t>
        </w:r>
      </w:hyperlink>
      <w:r w:rsidRPr="00881408">
        <w:rPr>
          <w:rFonts w:eastAsia="Times New Roman" w:cs="Arial"/>
          <w:sz w:val="27"/>
          <w:szCs w:val="27"/>
          <w:lang w:eastAsia="cs-CZ"/>
        </w:rPr>
        <w:t>)</w:t>
      </w:r>
    </w:p>
    <w:p w:rsidR="00881408" w:rsidRPr="000845CF" w:rsidRDefault="00881408" w:rsidP="00881408">
      <w:pPr>
        <w:shd w:val="clear" w:color="auto" w:fill="FFFFFF"/>
        <w:spacing w:before="100" w:beforeAutospacing="1" w:after="100" w:afterAutospacing="1"/>
        <w:rPr>
          <w:rFonts w:eastAsia="Times New Roman" w:cs="Arial"/>
          <w:color w:val="00B050"/>
          <w:sz w:val="27"/>
          <w:szCs w:val="27"/>
          <w:lang w:eastAsia="cs-CZ"/>
        </w:rPr>
      </w:pPr>
      <w:r w:rsidRPr="000845CF">
        <w:rPr>
          <w:rFonts w:eastAsia="Times New Roman" w:cs="Arial"/>
          <w:b/>
          <w:bCs/>
          <w:color w:val="00B050"/>
          <w:sz w:val="27"/>
          <w:szCs w:val="27"/>
          <w:lang w:eastAsia="cs-CZ"/>
        </w:rPr>
        <w:t>10. Jaké doklady je nutné mít s sebou</w:t>
      </w:r>
    </w:p>
    <w:p w:rsidR="00881408" w:rsidRPr="00881408" w:rsidRDefault="00881408" w:rsidP="00881408">
      <w:pPr>
        <w:shd w:val="clear" w:color="auto" w:fill="FFFFFF"/>
        <w:spacing w:before="100" w:beforeAutospacing="1" w:after="100" w:afterAutospacing="1"/>
        <w:jc w:val="both"/>
        <w:rPr>
          <w:rFonts w:eastAsia="Times New Roman" w:cs="Arial"/>
          <w:sz w:val="27"/>
          <w:szCs w:val="27"/>
          <w:lang w:eastAsia="cs-CZ"/>
        </w:rPr>
      </w:pPr>
      <w:r w:rsidRPr="00881408">
        <w:rPr>
          <w:rFonts w:eastAsia="Times New Roman" w:cs="Arial"/>
          <w:sz w:val="27"/>
          <w:szCs w:val="27"/>
          <w:lang w:eastAsia="cs-CZ"/>
        </w:rPr>
        <w:lastRenderedPageBreak/>
        <w:t>K legalizaci na úřadě předložte listinu, na které chcete ověřit pravost podpisu. Žadatel o legalizaci, popřípadě svědci, jde-li o legalizaci podle § 10 odst. 5 (viz bod č. 14), předloží k prokázání své totožnosti platný doklad (§ 18 zákona o ověřování).</w:t>
      </w:r>
    </w:p>
    <w:p w:rsidR="00881408" w:rsidRPr="00881408" w:rsidRDefault="00881408" w:rsidP="00881408">
      <w:pPr>
        <w:shd w:val="clear" w:color="auto" w:fill="FFFFFF"/>
        <w:spacing w:before="100" w:beforeAutospacing="1" w:after="100" w:afterAutospacing="1"/>
        <w:rPr>
          <w:rFonts w:eastAsia="Times New Roman" w:cs="Arial"/>
          <w:sz w:val="27"/>
          <w:szCs w:val="27"/>
          <w:lang w:eastAsia="cs-CZ"/>
        </w:rPr>
      </w:pPr>
      <w:r w:rsidRPr="00881408">
        <w:rPr>
          <w:rFonts w:eastAsia="Times New Roman" w:cs="Arial"/>
          <w:b/>
          <w:bCs/>
          <w:sz w:val="27"/>
          <w:szCs w:val="27"/>
          <w:u w:val="single"/>
          <w:lang w:eastAsia="cs-CZ"/>
        </w:rPr>
        <w:t>Totožnost se prokazuje platným</w:t>
      </w:r>
    </w:p>
    <w:p w:rsidR="00881408" w:rsidRPr="00881408" w:rsidRDefault="00881408" w:rsidP="00881408">
      <w:pPr>
        <w:shd w:val="clear" w:color="auto" w:fill="FFFFFF"/>
        <w:spacing w:before="100" w:beforeAutospacing="1" w:after="100" w:afterAutospacing="1"/>
        <w:ind w:left="780" w:hanging="360"/>
        <w:jc w:val="both"/>
        <w:rPr>
          <w:rFonts w:eastAsia="Times New Roman" w:cs="Arial"/>
          <w:sz w:val="27"/>
          <w:szCs w:val="27"/>
          <w:lang w:eastAsia="cs-CZ"/>
        </w:rPr>
      </w:pPr>
      <w:r w:rsidRPr="00881408">
        <w:rPr>
          <w:rFonts w:eastAsia="Times New Roman" w:cs="Arial"/>
          <w:sz w:val="27"/>
          <w:szCs w:val="27"/>
          <w:lang w:eastAsia="cs-CZ"/>
        </w:rPr>
        <w:t>·  občanským průkazem</w:t>
      </w:r>
      <w:r w:rsidRPr="00881408">
        <w:rPr>
          <w:rFonts w:eastAsia="Times New Roman" w:cs="Arial"/>
          <w:color w:val="FF0000"/>
          <w:sz w:val="27"/>
          <w:szCs w:val="27"/>
          <w:lang w:eastAsia="cs-CZ"/>
        </w:rPr>
        <w:t xml:space="preserve"> </w:t>
      </w:r>
      <w:r w:rsidRPr="00881408">
        <w:rPr>
          <w:rFonts w:eastAsia="Times New Roman" w:cs="Arial"/>
          <w:sz w:val="27"/>
          <w:szCs w:val="27"/>
          <w:lang w:eastAsia="cs-CZ"/>
        </w:rPr>
        <w:t>nebo cestovním dokladem, jde-li o státního občana ČR</w:t>
      </w:r>
    </w:p>
    <w:p w:rsidR="00881408" w:rsidRPr="00881408" w:rsidRDefault="00881408" w:rsidP="00881408">
      <w:pPr>
        <w:shd w:val="clear" w:color="auto" w:fill="FFFFFF"/>
        <w:spacing w:before="100" w:beforeAutospacing="1" w:after="100" w:afterAutospacing="1"/>
        <w:ind w:left="780" w:hanging="360"/>
        <w:jc w:val="both"/>
        <w:rPr>
          <w:rFonts w:eastAsia="Times New Roman" w:cs="Arial"/>
          <w:sz w:val="27"/>
          <w:szCs w:val="27"/>
          <w:lang w:eastAsia="cs-CZ"/>
        </w:rPr>
      </w:pPr>
      <w:r w:rsidRPr="00881408">
        <w:rPr>
          <w:rFonts w:eastAsia="Times New Roman" w:cs="Arial"/>
          <w:sz w:val="27"/>
          <w:szCs w:val="27"/>
          <w:lang w:eastAsia="cs-CZ"/>
        </w:rPr>
        <w:t>·  cestovním dokladem, průkazem totožnosti občana členského státu EU</w:t>
      </w:r>
      <w:r w:rsidR="002169E5" w:rsidRPr="000845CF">
        <w:rPr>
          <w:rFonts w:eastAsia="Times New Roman" w:cs="Arial"/>
          <w:sz w:val="27"/>
          <w:szCs w:val="27"/>
          <w:lang w:eastAsia="cs-CZ"/>
        </w:rPr>
        <w:t>, smluvního státu</w:t>
      </w:r>
      <w:r w:rsidRPr="000845CF">
        <w:rPr>
          <w:rFonts w:eastAsia="Times New Roman" w:cs="Arial"/>
          <w:sz w:val="27"/>
          <w:szCs w:val="27"/>
          <w:lang w:eastAsia="cs-CZ"/>
        </w:rPr>
        <w:t xml:space="preserve"> </w:t>
      </w:r>
      <w:r w:rsidR="002169E5" w:rsidRPr="000845CF">
        <w:rPr>
          <w:rFonts w:eastAsia="Times New Roman" w:cs="Arial"/>
          <w:sz w:val="27"/>
          <w:szCs w:val="27"/>
          <w:lang w:eastAsia="cs-CZ"/>
        </w:rPr>
        <w:t xml:space="preserve">Dohody o Evropském hospodářském prostoru nebo Švýcarské konfederace </w:t>
      </w:r>
      <w:r w:rsidRPr="00881408">
        <w:rPr>
          <w:rFonts w:eastAsia="Times New Roman" w:cs="Arial"/>
          <w:sz w:val="27"/>
          <w:szCs w:val="27"/>
          <w:lang w:eastAsia="cs-CZ"/>
        </w:rPr>
        <w:t>nebo dokladem opravňujícím k pobytu na území ČR, jde-li o cizince (pokud obsahuje fotografii držitele)</w:t>
      </w:r>
    </w:p>
    <w:p w:rsidR="00881408" w:rsidRPr="00881408" w:rsidRDefault="00881408" w:rsidP="00881408">
      <w:pPr>
        <w:shd w:val="clear" w:color="auto" w:fill="FFFFFF"/>
        <w:spacing w:before="100" w:beforeAutospacing="1" w:after="270"/>
        <w:ind w:left="780" w:hanging="360"/>
        <w:jc w:val="both"/>
        <w:rPr>
          <w:rFonts w:eastAsia="Times New Roman" w:cs="Arial"/>
          <w:sz w:val="27"/>
          <w:szCs w:val="27"/>
          <w:lang w:eastAsia="cs-CZ"/>
        </w:rPr>
      </w:pPr>
      <w:r w:rsidRPr="00881408">
        <w:rPr>
          <w:rFonts w:eastAsia="Times New Roman" w:cs="Arial"/>
          <w:sz w:val="27"/>
          <w:szCs w:val="27"/>
          <w:lang w:eastAsia="cs-CZ"/>
        </w:rPr>
        <w:t xml:space="preserve">·  identifikačním průkazem vydaným MZV </w:t>
      </w:r>
      <w:r w:rsidRPr="000845CF">
        <w:rPr>
          <w:rFonts w:eastAsia="Times New Roman" w:cs="Arial"/>
          <w:strike/>
          <w:sz w:val="27"/>
          <w:szCs w:val="27"/>
          <w:lang w:eastAsia="cs-CZ"/>
        </w:rPr>
        <w:t>ČR</w:t>
      </w:r>
      <w:r w:rsidRPr="00881408">
        <w:rPr>
          <w:rFonts w:eastAsia="Times New Roman" w:cs="Arial"/>
          <w:sz w:val="27"/>
          <w:szCs w:val="27"/>
          <w:lang w:eastAsia="cs-CZ"/>
        </w:rPr>
        <w:t>, jde-li o osobu požívající výsad a imunit podle mezinárodního práva (pokud obsahuje fotografii držitele)</w:t>
      </w:r>
      <w:r w:rsidRPr="00881408">
        <w:rPr>
          <w:rFonts w:eastAsia="Times New Roman" w:cs="Arial"/>
          <w:sz w:val="27"/>
          <w:szCs w:val="27"/>
          <w:lang w:eastAsia="cs-CZ"/>
        </w:rPr>
        <w:br/>
      </w:r>
    </w:p>
    <w:p w:rsidR="00881408" w:rsidRPr="000845CF" w:rsidRDefault="00881408" w:rsidP="00881408">
      <w:pPr>
        <w:shd w:val="clear" w:color="auto" w:fill="FFFFFF"/>
        <w:spacing w:before="100" w:beforeAutospacing="1" w:after="100" w:afterAutospacing="1"/>
        <w:rPr>
          <w:rFonts w:eastAsia="Times New Roman" w:cs="Arial"/>
          <w:color w:val="00B050"/>
          <w:sz w:val="27"/>
          <w:szCs w:val="27"/>
          <w:lang w:eastAsia="cs-CZ"/>
        </w:rPr>
      </w:pPr>
      <w:r w:rsidRPr="000845CF">
        <w:rPr>
          <w:rFonts w:eastAsia="Times New Roman" w:cs="Arial"/>
          <w:b/>
          <w:bCs/>
          <w:color w:val="00B050"/>
          <w:sz w:val="27"/>
          <w:szCs w:val="27"/>
          <w:lang w:eastAsia="cs-CZ"/>
        </w:rPr>
        <w:t>11. Jaké jsou potřebné formuláře a kde jsou k dispozici</w:t>
      </w:r>
    </w:p>
    <w:p w:rsidR="00881408" w:rsidRPr="00881408" w:rsidRDefault="00881408" w:rsidP="00881408">
      <w:pPr>
        <w:shd w:val="clear" w:color="auto" w:fill="FFFFFF"/>
        <w:spacing w:before="100" w:beforeAutospacing="1" w:after="270"/>
        <w:rPr>
          <w:rFonts w:eastAsia="Times New Roman" w:cs="Arial"/>
          <w:sz w:val="27"/>
          <w:szCs w:val="27"/>
          <w:lang w:eastAsia="cs-CZ"/>
        </w:rPr>
      </w:pPr>
      <w:r w:rsidRPr="00881408">
        <w:rPr>
          <w:rFonts w:eastAsia="Times New Roman" w:cs="Arial"/>
          <w:sz w:val="27"/>
          <w:szCs w:val="27"/>
          <w:lang w:eastAsia="cs-CZ"/>
        </w:rPr>
        <w:t>Předepsané formuláře nejsou stanoveny.</w:t>
      </w:r>
    </w:p>
    <w:p w:rsidR="00881408" w:rsidRPr="000845CF" w:rsidRDefault="00881408" w:rsidP="00881408">
      <w:pPr>
        <w:shd w:val="clear" w:color="auto" w:fill="FFFFFF"/>
        <w:spacing w:before="100" w:beforeAutospacing="1" w:after="100" w:afterAutospacing="1"/>
        <w:rPr>
          <w:rFonts w:eastAsia="Times New Roman" w:cs="Arial"/>
          <w:color w:val="00B050"/>
          <w:sz w:val="27"/>
          <w:szCs w:val="27"/>
          <w:lang w:eastAsia="cs-CZ"/>
        </w:rPr>
      </w:pPr>
      <w:r w:rsidRPr="000845CF">
        <w:rPr>
          <w:rFonts w:eastAsia="Times New Roman" w:cs="Arial"/>
          <w:b/>
          <w:bCs/>
          <w:color w:val="00B050"/>
          <w:sz w:val="27"/>
          <w:szCs w:val="27"/>
          <w:lang w:eastAsia="cs-CZ"/>
        </w:rPr>
        <w:t>12. Jaké jsou poplatky a jak je lze uhradit</w:t>
      </w:r>
    </w:p>
    <w:p w:rsidR="004C6F8F" w:rsidRDefault="00881408" w:rsidP="00881408">
      <w:pPr>
        <w:shd w:val="clear" w:color="auto" w:fill="FFFFFF"/>
        <w:spacing w:before="100" w:beforeAutospacing="1" w:after="100" w:afterAutospacing="1"/>
        <w:jc w:val="both"/>
        <w:rPr>
          <w:rFonts w:eastAsia="Times New Roman" w:cs="Arial"/>
          <w:sz w:val="27"/>
          <w:szCs w:val="27"/>
          <w:lang w:eastAsia="cs-CZ"/>
        </w:rPr>
      </w:pPr>
      <w:r w:rsidRPr="00881408">
        <w:rPr>
          <w:rFonts w:eastAsia="Times New Roman" w:cs="Arial"/>
          <w:sz w:val="27"/>
          <w:szCs w:val="27"/>
          <w:lang w:eastAsia="cs-CZ"/>
        </w:rPr>
        <w:t xml:space="preserve">Správní poplatek za legalizaci každého podpisu na listině </w:t>
      </w:r>
      <w:r w:rsidR="000845CF">
        <w:rPr>
          <w:rFonts w:eastAsia="Times New Roman" w:cs="Arial"/>
          <w:sz w:val="27"/>
          <w:szCs w:val="27"/>
          <w:lang w:eastAsia="cs-CZ"/>
        </w:rPr>
        <w:t xml:space="preserve">se mění z 30 Kč na 50 Kč, a to s účinností od </w:t>
      </w:r>
      <w:proofErr w:type="gramStart"/>
      <w:r w:rsidR="000845CF">
        <w:rPr>
          <w:rFonts w:eastAsia="Times New Roman" w:cs="Arial"/>
          <w:sz w:val="27"/>
          <w:szCs w:val="27"/>
          <w:lang w:eastAsia="cs-CZ"/>
        </w:rPr>
        <w:t>1.1.2024</w:t>
      </w:r>
      <w:proofErr w:type="gramEnd"/>
      <w:r w:rsidR="000845CF">
        <w:rPr>
          <w:rFonts w:eastAsia="Times New Roman" w:cs="Arial"/>
          <w:sz w:val="27"/>
          <w:szCs w:val="27"/>
          <w:lang w:eastAsia="cs-CZ"/>
        </w:rPr>
        <w:t xml:space="preserve"> </w:t>
      </w:r>
      <w:r w:rsidRPr="00881408">
        <w:rPr>
          <w:rFonts w:eastAsia="Times New Roman" w:cs="Arial"/>
          <w:sz w:val="27"/>
          <w:szCs w:val="27"/>
          <w:lang w:eastAsia="cs-CZ"/>
        </w:rPr>
        <w:t xml:space="preserve">Kč. Výše správního poplatku je upravena zákonem č. 634/2004 Sb., o správních poplatcích / sazebník - položka 5 písm. a) /. </w:t>
      </w:r>
      <w:r w:rsidRPr="000845CF">
        <w:rPr>
          <w:rFonts w:eastAsia="Times New Roman" w:cs="Arial"/>
          <w:sz w:val="27"/>
          <w:szCs w:val="27"/>
          <w:lang w:eastAsia="cs-CZ"/>
        </w:rPr>
        <w:t>Poplatek se hradí v</w:t>
      </w:r>
      <w:r w:rsidR="001C46BF" w:rsidRPr="000845CF">
        <w:rPr>
          <w:rFonts w:eastAsia="Times New Roman" w:cs="Arial"/>
          <w:sz w:val="27"/>
          <w:szCs w:val="27"/>
          <w:lang w:eastAsia="cs-CZ"/>
        </w:rPr>
        <w:t> </w:t>
      </w:r>
      <w:r w:rsidRPr="000845CF">
        <w:rPr>
          <w:rFonts w:eastAsia="Times New Roman" w:cs="Arial"/>
          <w:sz w:val="27"/>
          <w:szCs w:val="27"/>
          <w:lang w:eastAsia="cs-CZ"/>
        </w:rPr>
        <w:t>hotovosti</w:t>
      </w:r>
      <w:r w:rsidR="001C46BF" w:rsidRPr="000845CF">
        <w:rPr>
          <w:rFonts w:eastAsia="Times New Roman" w:cs="Arial"/>
          <w:sz w:val="27"/>
          <w:szCs w:val="27"/>
          <w:lang w:eastAsia="cs-CZ"/>
        </w:rPr>
        <w:t xml:space="preserve"> nebo platební kartou na místě</w:t>
      </w:r>
      <w:r w:rsidRPr="000845CF">
        <w:rPr>
          <w:rFonts w:eastAsia="Times New Roman" w:cs="Arial"/>
          <w:sz w:val="27"/>
          <w:szCs w:val="27"/>
          <w:lang w:eastAsia="cs-CZ"/>
        </w:rPr>
        <w:t>.</w:t>
      </w:r>
      <w:r w:rsidRPr="00881408">
        <w:rPr>
          <w:rFonts w:eastAsia="Times New Roman" w:cs="Arial"/>
          <w:sz w:val="27"/>
          <w:szCs w:val="27"/>
          <w:lang w:eastAsia="cs-CZ"/>
        </w:rPr>
        <w:t xml:space="preserve"> </w:t>
      </w:r>
    </w:p>
    <w:p w:rsidR="00881408" w:rsidRPr="00881408" w:rsidRDefault="00881408" w:rsidP="00881408">
      <w:pPr>
        <w:shd w:val="clear" w:color="auto" w:fill="FFFFFF"/>
        <w:spacing w:before="100" w:beforeAutospacing="1" w:after="100" w:afterAutospacing="1"/>
        <w:jc w:val="both"/>
        <w:rPr>
          <w:rFonts w:eastAsia="Times New Roman" w:cs="Arial"/>
          <w:sz w:val="27"/>
          <w:szCs w:val="27"/>
          <w:lang w:eastAsia="cs-CZ"/>
        </w:rPr>
      </w:pPr>
      <w:r w:rsidRPr="00881408">
        <w:rPr>
          <w:rFonts w:eastAsia="Times New Roman" w:cs="Arial"/>
          <w:sz w:val="27"/>
          <w:szCs w:val="27"/>
          <w:lang w:eastAsia="cs-CZ"/>
        </w:rPr>
        <w:t>Osvobození od poplatku je obecně upraveno v </w:t>
      </w:r>
      <w:proofErr w:type="spellStart"/>
      <w:r w:rsidRPr="00881408">
        <w:rPr>
          <w:rFonts w:eastAsia="Times New Roman" w:cs="Arial"/>
          <w:sz w:val="27"/>
          <w:szCs w:val="27"/>
          <w:lang w:eastAsia="cs-CZ"/>
        </w:rPr>
        <w:t>ust</w:t>
      </w:r>
      <w:proofErr w:type="spellEnd"/>
      <w:r w:rsidRPr="00881408">
        <w:rPr>
          <w:rFonts w:eastAsia="Times New Roman" w:cs="Arial"/>
          <w:sz w:val="27"/>
          <w:szCs w:val="27"/>
          <w:lang w:eastAsia="cs-CZ"/>
        </w:rPr>
        <w:t>. § 8 odst. 1 a 2 zákona č. 634/2004 Sb. a dále v rozsahu stanoveném v sazebníku takto:</w:t>
      </w:r>
    </w:p>
    <w:p w:rsidR="000845CF" w:rsidRDefault="00881408" w:rsidP="000845CF">
      <w:pPr>
        <w:shd w:val="clear" w:color="auto" w:fill="FFFFFF"/>
        <w:spacing w:before="100" w:beforeAutospacing="1" w:after="100" w:afterAutospacing="1"/>
        <w:jc w:val="both"/>
        <w:rPr>
          <w:rFonts w:eastAsia="Times New Roman" w:cs="Arial"/>
          <w:sz w:val="27"/>
          <w:szCs w:val="27"/>
          <w:lang w:eastAsia="cs-CZ"/>
        </w:rPr>
      </w:pPr>
      <w:r w:rsidRPr="00881408">
        <w:rPr>
          <w:rFonts w:eastAsia="Times New Roman" w:cs="Arial"/>
          <w:sz w:val="27"/>
          <w:szCs w:val="27"/>
          <w:lang w:eastAsia="cs-CZ"/>
        </w:rPr>
        <w:t>Od poplatku je osvobozeno</w:t>
      </w:r>
    </w:p>
    <w:p w:rsidR="00881408" w:rsidRPr="000845CF" w:rsidRDefault="00881408" w:rsidP="000845CF">
      <w:pPr>
        <w:pStyle w:val="Odstavecseseznamem"/>
        <w:numPr>
          <w:ilvl w:val="0"/>
          <w:numId w:val="2"/>
        </w:numPr>
        <w:shd w:val="clear" w:color="auto" w:fill="FFFFFF"/>
        <w:spacing w:before="100" w:beforeAutospacing="1" w:after="100" w:afterAutospacing="1"/>
        <w:jc w:val="both"/>
        <w:rPr>
          <w:rFonts w:eastAsia="Times New Roman" w:cs="Arial"/>
          <w:sz w:val="27"/>
          <w:szCs w:val="27"/>
          <w:lang w:eastAsia="cs-CZ"/>
        </w:rPr>
      </w:pPr>
      <w:r w:rsidRPr="000845CF">
        <w:rPr>
          <w:rFonts w:eastAsia="Times New Roman" w:cs="Arial"/>
          <w:sz w:val="27"/>
          <w:szCs w:val="27"/>
          <w:lang w:eastAsia="cs-CZ"/>
        </w:rPr>
        <w:t>ověření podpisu na listině potřebné k provedení zákona č. 255/1946 Sb., o příslušnících československé armády v zahraničí a o některých jiných účastnících národního boje za osvobození, ve znění zákona č. 101/1964 Sb., k provedení zákona č. 170/2002 Sb., o válečných veteránech, a k provedení zákona č. 262/2011 Sb., o účastnících odboje a odporu proti komunismu.</w:t>
      </w:r>
    </w:p>
    <w:p w:rsidR="00881408" w:rsidRPr="00881408" w:rsidRDefault="00881408" w:rsidP="00881408">
      <w:pPr>
        <w:shd w:val="clear" w:color="auto" w:fill="FFFFFF"/>
        <w:spacing w:before="100" w:beforeAutospacing="1" w:after="100" w:afterAutospacing="1"/>
        <w:jc w:val="both"/>
        <w:rPr>
          <w:rFonts w:eastAsia="Times New Roman" w:cs="Arial"/>
          <w:sz w:val="27"/>
          <w:szCs w:val="27"/>
          <w:lang w:eastAsia="cs-CZ"/>
        </w:rPr>
      </w:pPr>
      <w:r w:rsidRPr="00881408">
        <w:rPr>
          <w:rFonts w:eastAsia="Times New Roman" w:cs="Arial"/>
          <w:sz w:val="27"/>
          <w:szCs w:val="27"/>
          <w:lang w:eastAsia="cs-CZ"/>
        </w:rPr>
        <w:t>Od poplatku jsou osvobozeny</w:t>
      </w:r>
    </w:p>
    <w:p w:rsidR="007418E8" w:rsidRPr="000845CF" w:rsidRDefault="00881408" w:rsidP="000845CF">
      <w:pPr>
        <w:pStyle w:val="Odstavecseseznamem"/>
        <w:numPr>
          <w:ilvl w:val="0"/>
          <w:numId w:val="2"/>
        </w:numPr>
        <w:shd w:val="clear" w:color="auto" w:fill="FFFFFF"/>
        <w:spacing w:before="100" w:beforeAutospacing="1" w:after="270"/>
        <w:jc w:val="both"/>
        <w:rPr>
          <w:rFonts w:eastAsia="Times New Roman" w:cs="Arial"/>
          <w:sz w:val="27"/>
          <w:szCs w:val="27"/>
          <w:lang w:eastAsia="cs-CZ"/>
        </w:rPr>
      </w:pPr>
      <w:r w:rsidRPr="000845CF">
        <w:rPr>
          <w:rFonts w:eastAsia="Times New Roman" w:cs="Arial"/>
          <w:sz w:val="27"/>
          <w:szCs w:val="27"/>
          <w:lang w:eastAsia="cs-CZ"/>
        </w:rPr>
        <w:lastRenderedPageBreak/>
        <w:t>nadace a nadační fondy, spolky a pobočné spolky, odborové organizace, účelová zařízení registrovaných církví a náboženských společností, obecně prospěšné společnosti a ústavy, pokud jsou tyto subjekty založené k poskytování obecně prospěšných činností v oblastech ochrany životního prostředí, ochrany mládeže, ochrany zvířat, sociálních služeb, sociální péče a pomoci v hmotné nouzi, zdravotnictví, ochrany života a zdraví osob, kultury, tělovýchovy a sportu, vědy a výzkumu, vzdělávání a výchovy, požární ochrany a ochrany kulturního dědictví a souvisí-li prováděný úkon s činností, pro níž byly tyto subjekty založeny.</w:t>
      </w:r>
      <w:r w:rsidR="007418E8" w:rsidRPr="000845CF">
        <w:rPr>
          <w:rFonts w:eastAsia="Times New Roman" w:cs="Arial"/>
          <w:sz w:val="27"/>
          <w:szCs w:val="27"/>
          <w:lang w:eastAsia="cs-CZ"/>
        </w:rPr>
        <w:t xml:space="preserve"> </w:t>
      </w:r>
    </w:p>
    <w:p w:rsidR="007418E8" w:rsidRPr="004C6F8F" w:rsidRDefault="007418E8" w:rsidP="004C6F8F">
      <w:pPr>
        <w:pStyle w:val="Odstavecseseznamem"/>
        <w:numPr>
          <w:ilvl w:val="0"/>
          <w:numId w:val="2"/>
        </w:numPr>
        <w:shd w:val="clear" w:color="auto" w:fill="FFFFFF"/>
        <w:spacing w:before="100" w:beforeAutospacing="1" w:after="270"/>
        <w:jc w:val="both"/>
        <w:rPr>
          <w:rFonts w:eastAsia="Times New Roman" w:cs="Arial"/>
          <w:sz w:val="27"/>
          <w:szCs w:val="27"/>
          <w:lang w:eastAsia="cs-CZ"/>
        </w:rPr>
      </w:pPr>
      <w:r w:rsidRPr="000845CF">
        <w:rPr>
          <w:rFonts w:eastAsia="Times New Roman" w:cs="Arial"/>
          <w:sz w:val="27"/>
          <w:szCs w:val="27"/>
          <w:lang w:eastAsia="cs-CZ"/>
        </w:rPr>
        <w:t>občané se zvlášť těžkým zdravotním postižením, kteří jsou držiteli průkazu ZTP nebo ZTP/P.</w:t>
      </w:r>
      <w:bookmarkStart w:id="0" w:name="_GoBack"/>
      <w:bookmarkEnd w:id="0"/>
    </w:p>
    <w:p w:rsidR="00881408" w:rsidRPr="000845CF" w:rsidRDefault="00881408" w:rsidP="00881408">
      <w:pPr>
        <w:shd w:val="clear" w:color="auto" w:fill="FFFFFF"/>
        <w:spacing w:before="100" w:beforeAutospacing="1" w:after="100" w:afterAutospacing="1"/>
        <w:rPr>
          <w:rFonts w:eastAsia="Times New Roman" w:cs="Arial"/>
          <w:color w:val="00B050"/>
          <w:sz w:val="27"/>
          <w:szCs w:val="27"/>
          <w:lang w:eastAsia="cs-CZ"/>
        </w:rPr>
      </w:pPr>
      <w:r w:rsidRPr="000845CF">
        <w:rPr>
          <w:rFonts w:eastAsia="Times New Roman" w:cs="Arial"/>
          <w:b/>
          <w:bCs/>
          <w:color w:val="00B050"/>
          <w:sz w:val="27"/>
          <w:szCs w:val="27"/>
          <w:lang w:eastAsia="cs-CZ"/>
        </w:rPr>
        <w:t>13. Jaké jsou lhůty pro vyřízení</w:t>
      </w:r>
    </w:p>
    <w:p w:rsidR="00881408" w:rsidRPr="00881408" w:rsidRDefault="00881408" w:rsidP="00DA05B4">
      <w:pPr>
        <w:shd w:val="clear" w:color="auto" w:fill="FFFFFF"/>
        <w:spacing w:before="100" w:beforeAutospacing="1"/>
        <w:jc w:val="both"/>
        <w:rPr>
          <w:rFonts w:eastAsia="Times New Roman" w:cs="Arial"/>
          <w:sz w:val="27"/>
          <w:szCs w:val="27"/>
          <w:lang w:eastAsia="cs-CZ"/>
        </w:rPr>
      </w:pPr>
      <w:r w:rsidRPr="00881408">
        <w:rPr>
          <w:rFonts w:eastAsia="Times New Roman" w:cs="Arial"/>
          <w:sz w:val="27"/>
          <w:szCs w:val="27"/>
          <w:lang w:eastAsia="cs-CZ"/>
        </w:rPr>
        <w:t>Je-li správní orgán požádán o ověření (legalizaci) a jsou-li splněny předpoklady k provedení požadovaného úkonu, správní orgán tento úkon bez dalšího provede (§ 155 odst. 2, zákona č. 500/2004 Sb., správní řád)</w:t>
      </w:r>
    </w:p>
    <w:p w:rsidR="00881408" w:rsidRPr="00881408" w:rsidRDefault="00881408" w:rsidP="00DA05B4">
      <w:pPr>
        <w:shd w:val="clear" w:color="auto" w:fill="FFFFFF"/>
        <w:spacing w:before="100" w:beforeAutospacing="1"/>
        <w:jc w:val="both"/>
        <w:rPr>
          <w:rFonts w:eastAsia="Times New Roman" w:cs="Arial"/>
          <w:sz w:val="27"/>
          <w:szCs w:val="27"/>
          <w:lang w:eastAsia="cs-CZ"/>
        </w:rPr>
      </w:pPr>
      <w:r w:rsidRPr="00881408">
        <w:rPr>
          <w:rFonts w:eastAsia="Times New Roman" w:cs="Arial"/>
          <w:sz w:val="27"/>
          <w:szCs w:val="27"/>
          <w:lang w:eastAsia="cs-CZ"/>
        </w:rPr>
        <w:t>Pokud úřad shledá, že nelze provést ověření, je povinen o tom na požádání písemně uvědomit dotčenou osobu a sdělit důvody, které k tomuto závěru vedly (§ 155 odst. 3 zákona č. 500/2004 Sb., správní řád).</w:t>
      </w:r>
    </w:p>
    <w:p w:rsidR="00881408" w:rsidRPr="000845CF" w:rsidRDefault="00881408" w:rsidP="00881408">
      <w:pPr>
        <w:shd w:val="clear" w:color="auto" w:fill="FFFFFF"/>
        <w:spacing w:before="100" w:beforeAutospacing="1" w:after="100" w:afterAutospacing="1"/>
        <w:rPr>
          <w:rFonts w:eastAsia="Times New Roman" w:cs="Arial"/>
          <w:color w:val="00B050"/>
          <w:sz w:val="27"/>
          <w:szCs w:val="27"/>
          <w:lang w:eastAsia="cs-CZ"/>
        </w:rPr>
      </w:pPr>
      <w:r w:rsidRPr="000845CF">
        <w:rPr>
          <w:rFonts w:eastAsia="Times New Roman" w:cs="Arial"/>
          <w:b/>
          <w:bCs/>
          <w:color w:val="00B050"/>
          <w:sz w:val="27"/>
          <w:szCs w:val="27"/>
          <w:lang w:eastAsia="cs-CZ"/>
        </w:rPr>
        <w:t>14. Kteří jsou další účastníci (dotčení) řešení životní situace</w:t>
      </w:r>
    </w:p>
    <w:p w:rsidR="00881408" w:rsidRPr="00881408" w:rsidRDefault="00881408" w:rsidP="00881408">
      <w:pPr>
        <w:shd w:val="clear" w:color="auto" w:fill="FFFFFF"/>
        <w:spacing w:before="100" w:beforeAutospacing="1" w:after="270"/>
        <w:jc w:val="both"/>
        <w:rPr>
          <w:rFonts w:eastAsia="Times New Roman" w:cs="Arial"/>
          <w:sz w:val="27"/>
          <w:szCs w:val="27"/>
          <w:lang w:eastAsia="cs-CZ"/>
        </w:rPr>
      </w:pPr>
      <w:r w:rsidRPr="00881408">
        <w:rPr>
          <w:rFonts w:eastAsia="Times New Roman" w:cs="Arial"/>
          <w:sz w:val="27"/>
          <w:szCs w:val="27"/>
          <w:lang w:eastAsia="cs-CZ"/>
        </w:rPr>
        <w:t xml:space="preserve">Nemůže- </w:t>
      </w:r>
      <w:proofErr w:type="spellStart"/>
      <w:r w:rsidRPr="00881408">
        <w:rPr>
          <w:rFonts w:eastAsia="Times New Roman" w:cs="Arial"/>
          <w:sz w:val="27"/>
          <w:szCs w:val="27"/>
          <w:lang w:eastAsia="cs-CZ"/>
        </w:rPr>
        <w:t>li</w:t>
      </w:r>
      <w:proofErr w:type="spellEnd"/>
      <w:r w:rsidRPr="00881408">
        <w:rPr>
          <w:rFonts w:eastAsia="Times New Roman" w:cs="Arial"/>
          <w:sz w:val="27"/>
          <w:szCs w:val="27"/>
          <w:lang w:eastAsia="cs-CZ"/>
        </w:rPr>
        <w:t xml:space="preserve"> žadatel o legalizaci číst nebo psát, provede se legalizace za účasti dvou svědků, ledaže by žadatel měl schopnost seznámit se s obsahem listiny s pomocí přístrojů nebo speciálních pomůcek nebo prostřednictvím osoby, kterou si zvolí, a je schopen vlastnoručně listinu podepsat.</w:t>
      </w:r>
    </w:p>
    <w:p w:rsidR="00881408" w:rsidRPr="000845CF" w:rsidRDefault="00881408" w:rsidP="00881408">
      <w:pPr>
        <w:shd w:val="clear" w:color="auto" w:fill="FFFFFF"/>
        <w:spacing w:before="100" w:beforeAutospacing="1" w:after="100" w:afterAutospacing="1"/>
        <w:rPr>
          <w:rFonts w:eastAsia="Times New Roman" w:cs="Arial"/>
          <w:color w:val="00B050"/>
          <w:sz w:val="27"/>
          <w:szCs w:val="27"/>
          <w:lang w:eastAsia="cs-CZ"/>
        </w:rPr>
      </w:pPr>
      <w:r w:rsidRPr="000845CF">
        <w:rPr>
          <w:rFonts w:eastAsia="Times New Roman" w:cs="Arial"/>
          <w:b/>
          <w:bCs/>
          <w:color w:val="00B050"/>
          <w:sz w:val="27"/>
          <w:szCs w:val="27"/>
          <w:lang w:eastAsia="cs-CZ"/>
        </w:rPr>
        <w:t>15. Jaké další činnosti jsou po žadateli požadovány</w:t>
      </w:r>
    </w:p>
    <w:p w:rsidR="00881408" w:rsidRPr="00881408" w:rsidRDefault="00881408" w:rsidP="00881408">
      <w:pPr>
        <w:shd w:val="clear" w:color="auto" w:fill="FFFFFF"/>
        <w:spacing w:before="100" w:beforeAutospacing="1" w:after="270"/>
        <w:rPr>
          <w:rFonts w:eastAsia="Times New Roman" w:cs="Arial"/>
          <w:sz w:val="27"/>
          <w:szCs w:val="27"/>
          <w:lang w:eastAsia="cs-CZ"/>
        </w:rPr>
      </w:pPr>
      <w:r w:rsidRPr="00881408">
        <w:rPr>
          <w:rFonts w:eastAsia="Times New Roman" w:cs="Arial"/>
          <w:sz w:val="27"/>
          <w:szCs w:val="27"/>
          <w:lang w:eastAsia="cs-CZ"/>
        </w:rPr>
        <w:t>Další případné činnosti závisí na konkrétním případu. Pro vyřízení žádosti o legalizaci je nutné použít vyvolávací systém.</w:t>
      </w:r>
    </w:p>
    <w:p w:rsidR="00881408" w:rsidRPr="000845CF" w:rsidRDefault="00881408" w:rsidP="00881408">
      <w:pPr>
        <w:shd w:val="clear" w:color="auto" w:fill="FFFFFF"/>
        <w:spacing w:before="100" w:beforeAutospacing="1" w:after="100" w:afterAutospacing="1"/>
        <w:rPr>
          <w:rFonts w:eastAsia="Times New Roman" w:cs="Arial"/>
          <w:color w:val="00B050"/>
          <w:sz w:val="27"/>
          <w:szCs w:val="27"/>
          <w:lang w:eastAsia="cs-CZ"/>
        </w:rPr>
      </w:pPr>
      <w:r w:rsidRPr="000845CF">
        <w:rPr>
          <w:rFonts w:eastAsia="Times New Roman" w:cs="Arial"/>
          <w:b/>
          <w:bCs/>
          <w:color w:val="00B050"/>
          <w:sz w:val="27"/>
          <w:szCs w:val="27"/>
          <w:lang w:eastAsia="cs-CZ"/>
        </w:rPr>
        <w:t>16. Elektronická služba, kterou lze využít</w:t>
      </w:r>
    </w:p>
    <w:p w:rsidR="00881408" w:rsidRPr="00881408" w:rsidRDefault="00881408" w:rsidP="00881408">
      <w:pPr>
        <w:shd w:val="clear" w:color="auto" w:fill="FFFFFF"/>
        <w:spacing w:before="100" w:beforeAutospacing="1" w:after="100" w:afterAutospacing="1"/>
        <w:rPr>
          <w:rFonts w:eastAsia="Times New Roman" w:cs="Arial"/>
          <w:sz w:val="27"/>
          <w:szCs w:val="27"/>
          <w:lang w:eastAsia="cs-CZ"/>
        </w:rPr>
      </w:pPr>
      <w:r w:rsidRPr="00881408">
        <w:rPr>
          <w:rFonts w:eastAsia="Times New Roman" w:cs="Arial"/>
          <w:sz w:val="27"/>
          <w:szCs w:val="27"/>
          <w:lang w:eastAsia="cs-CZ"/>
        </w:rPr>
        <w:t>Tuto situaci nelze řešit elektronicky.</w:t>
      </w:r>
    </w:p>
    <w:p w:rsidR="000845CF" w:rsidRDefault="00881408" w:rsidP="000845CF">
      <w:pPr>
        <w:shd w:val="clear" w:color="auto" w:fill="FFFFFF"/>
        <w:rPr>
          <w:rFonts w:eastAsia="Times New Roman" w:cs="Arial"/>
          <w:sz w:val="27"/>
          <w:szCs w:val="27"/>
          <w:lang w:eastAsia="cs-CZ"/>
        </w:rPr>
      </w:pPr>
      <w:r w:rsidRPr="00881408">
        <w:rPr>
          <w:rFonts w:eastAsia="Times New Roman" w:cs="Arial"/>
          <w:sz w:val="27"/>
          <w:szCs w:val="27"/>
          <w:lang w:eastAsia="cs-CZ"/>
        </w:rPr>
        <w:t>Případný dotaz můž</w:t>
      </w:r>
      <w:r w:rsidR="000845CF">
        <w:rPr>
          <w:rFonts w:eastAsia="Times New Roman" w:cs="Arial"/>
          <w:sz w:val="27"/>
          <w:szCs w:val="27"/>
          <w:lang w:eastAsia="cs-CZ"/>
        </w:rPr>
        <w:t>ete zaslat na e-mailovou adresu:</w:t>
      </w:r>
      <w:r w:rsidRPr="00881408">
        <w:rPr>
          <w:rFonts w:eastAsia="Times New Roman" w:cs="Arial"/>
          <w:sz w:val="27"/>
          <w:szCs w:val="27"/>
          <w:lang w:eastAsia="cs-CZ"/>
        </w:rPr>
        <w:t> </w:t>
      </w:r>
    </w:p>
    <w:p w:rsidR="00881408" w:rsidRPr="000845CF" w:rsidRDefault="004C6F8F" w:rsidP="000845CF">
      <w:pPr>
        <w:shd w:val="clear" w:color="auto" w:fill="FFFFFF"/>
        <w:rPr>
          <w:rFonts w:eastAsia="Times New Roman" w:cs="Arial"/>
          <w:color w:val="00B050"/>
          <w:sz w:val="27"/>
          <w:szCs w:val="27"/>
          <w:lang w:eastAsia="cs-CZ"/>
        </w:rPr>
      </w:pPr>
      <w:hyperlink r:id="rId7" w:tgtFrame="_blank" w:tooltip="Odkaz na jiné stránky - nové okno" w:history="1">
        <w:r w:rsidR="00881408" w:rsidRPr="00881408">
          <w:rPr>
            <w:rFonts w:eastAsia="Times New Roman" w:cs="Arial"/>
            <w:sz w:val="27"/>
            <w:szCs w:val="27"/>
            <w:u w:val="single"/>
            <w:lang w:eastAsia="cs-CZ"/>
          </w:rPr>
          <w:t>kolouskovam@praha13.cz</w:t>
        </w:r>
        <w:r w:rsidR="00881408" w:rsidRPr="00881408">
          <w:rPr>
            <w:rFonts w:eastAsia="Times New Roman" w:cs="Arial"/>
            <w:sz w:val="27"/>
            <w:szCs w:val="27"/>
            <w:u w:val="single"/>
            <w:lang w:eastAsia="cs-CZ"/>
          </w:rPr>
          <w:br/>
        </w:r>
        <w:r w:rsidR="00881408" w:rsidRPr="00881408">
          <w:rPr>
            <w:rFonts w:eastAsia="Times New Roman" w:cs="Arial"/>
            <w:sz w:val="27"/>
            <w:szCs w:val="27"/>
            <w:u w:val="single"/>
            <w:lang w:eastAsia="cs-CZ"/>
          </w:rPr>
          <w:br/>
        </w:r>
      </w:hyperlink>
      <w:r w:rsidR="00881408" w:rsidRPr="000845CF">
        <w:rPr>
          <w:rFonts w:eastAsia="Times New Roman" w:cs="Arial"/>
          <w:b/>
          <w:bCs/>
          <w:color w:val="00B050"/>
          <w:sz w:val="27"/>
          <w:szCs w:val="27"/>
          <w:lang w:eastAsia="cs-CZ"/>
        </w:rPr>
        <w:t>17. Podle kterého právního předpisu se postupuje</w:t>
      </w:r>
    </w:p>
    <w:p w:rsidR="00881408" w:rsidRPr="000845CF" w:rsidRDefault="00881408" w:rsidP="000845CF">
      <w:pPr>
        <w:pStyle w:val="Odstavecseseznamem"/>
        <w:numPr>
          <w:ilvl w:val="0"/>
          <w:numId w:val="3"/>
        </w:numPr>
        <w:shd w:val="clear" w:color="auto" w:fill="FFFFFF"/>
        <w:spacing w:before="100" w:beforeAutospacing="1" w:after="100" w:afterAutospacing="1"/>
        <w:jc w:val="both"/>
        <w:rPr>
          <w:rFonts w:eastAsia="Times New Roman" w:cs="Arial"/>
          <w:sz w:val="27"/>
          <w:szCs w:val="27"/>
          <w:lang w:eastAsia="cs-CZ"/>
        </w:rPr>
      </w:pPr>
      <w:r w:rsidRPr="000845CF">
        <w:rPr>
          <w:rFonts w:eastAsia="Times New Roman" w:cs="Arial"/>
          <w:sz w:val="27"/>
          <w:szCs w:val="27"/>
          <w:lang w:eastAsia="cs-CZ"/>
        </w:rPr>
        <w:lastRenderedPageBreak/>
        <w:t>zákon č. 21/2006 Sb., o ověřování shody opisu nebo kopie s listinou a o ověřování pravosti podpisu a o změně některých zákonů (zák. o ověřování)</w:t>
      </w:r>
    </w:p>
    <w:p w:rsidR="00881408" w:rsidRPr="000845CF" w:rsidRDefault="00881408" w:rsidP="000845CF">
      <w:pPr>
        <w:pStyle w:val="Odstavecseseznamem"/>
        <w:numPr>
          <w:ilvl w:val="0"/>
          <w:numId w:val="3"/>
        </w:numPr>
        <w:shd w:val="clear" w:color="auto" w:fill="FFFFFF"/>
        <w:spacing w:before="100" w:beforeAutospacing="1" w:after="270"/>
        <w:jc w:val="both"/>
        <w:rPr>
          <w:rFonts w:eastAsia="Times New Roman" w:cs="Arial"/>
          <w:sz w:val="27"/>
          <w:szCs w:val="27"/>
          <w:lang w:eastAsia="cs-CZ"/>
        </w:rPr>
      </w:pPr>
      <w:r w:rsidRPr="000845CF">
        <w:rPr>
          <w:rFonts w:eastAsia="Times New Roman" w:cs="Arial"/>
          <w:sz w:val="27"/>
          <w:szCs w:val="27"/>
          <w:lang w:eastAsia="cs-CZ"/>
        </w:rPr>
        <w:t>vyhláška MV č. 36/2006 Sb. o ověřování shody opisu nebo kopie s listinou a o ověřování pravosti podpisu</w:t>
      </w:r>
    </w:p>
    <w:p w:rsidR="00881408" w:rsidRPr="000845CF" w:rsidRDefault="00881408" w:rsidP="00881408">
      <w:pPr>
        <w:shd w:val="clear" w:color="auto" w:fill="FFFFFF"/>
        <w:spacing w:before="100" w:beforeAutospacing="1" w:after="100" w:afterAutospacing="1"/>
        <w:rPr>
          <w:rFonts w:eastAsia="Times New Roman" w:cs="Arial"/>
          <w:color w:val="00B050"/>
          <w:sz w:val="27"/>
          <w:szCs w:val="27"/>
          <w:lang w:eastAsia="cs-CZ"/>
        </w:rPr>
      </w:pPr>
      <w:r w:rsidRPr="000845CF">
        <w:rPr>
          <w:rFonts w:eastAsia="Times New Roman" w:cs="Arial"/>
          <w:b/>
          <w:bCs/>
          <w:color w:val="00B050"/>
          <w:sz w:val="27"/>
          <w:szCs w:val="27"/>
          <w:lang w:eastAsia="cs-CZ"/>
        </w:rPr>
        <w:t>18. Jaké jsou související předpisy</w:t>
      </w:r>
    </w:p>
    <w:p w:rsidR="00881408" w:rsidRPr="000845CF" w:rsidRDefault="00881408" w:rsidP="000845CF">
      <w:pPr>
        <w:pStyle w:val="Odstavecseseznamem"/>
        <w:numPr>
          <w:ilvl w:val="1"/>
          <w:numId w:val="5"/>
        </w:numPr>
        <w:shd w:val="clear" w:color="auto" w:fill="FFFFFF"/>
        <w:spacing w:before="100" w:beforeAutospacing="1" w:after="100" w:afterAutospacing="1"/>
        <w:rPr>
          <w:rFonts w:eastAsia="Times New Roman" w:cs="Arial"/>
          <w:sz w:val="27"/>
          <w:szCs w:val="27"/>
          <w:lang w:eastAsia="cs-CZ"/>
        </w:rPr>
      </w:pPr>
      <w:r w:rsidRPr="000845CF">
        <w:rPr>
          <w:rFonts w:eastAsia="Times New Roman" w:cs="Arial"/>
          <w:sz w:val="27"/>
          <w:szCs w:val="27"/>
          <w:lang w:eastAsia="cs-CZ"/>
        </w:rPr>
        <w:t>zákon č. 634/2004 Sb., o správních poplatcích</w:t>
      </w:r>
    </w:p>
    <w:p w:rsidR="00881408" w:rsidRPr="000845CF" w:rsidRDefault="00881408" w:rsidP="000845CF">
      <w:pPr>
        <w:pStyle w:val="Odstavecseseznamem"/>
        <w:numPr>
          <w:ilvl w:val="1"/>
          <w:numId w:val="5"/>
        </w:numPr>
        <w:shd w:val="clear" w:color="auto" w:fill="FFFFFF"/>
        <w:spacing w:before="100" w:beforeAutospacing="1" w:after="270"/>
        <w:rPr>
          <w:rFonts w:eastAsia="Times New Roman" w:cs="Arial"/>
          <w:sz w:val="27"/>
          <w:szCs w:val="27"/>
          <w:lang w:eastAsia="cs-CZ"/>
        </w:rPr>
      </w:pPr>
      <w:r w:rsidRPr="000845CF">
        <w:rPr>
          <w:rFonts w:eastAsia="Times New Roman" w:cs="Arial"/>
          <w:sz w:val="27"/>
          <w:szCs w:val="27"/>
          <w:lang w:eastAsia="cs-CZ"/>
        </w:rPr>
        <w:t>zákon č. 500/2004 Sb., správní řád</w:t>
      </w:r>
    </w:p>
    <w:p w:rsidR="00881408" w:rsidRPr="000845CF" w:rsidRDefault="00881408" w:rsidP="00881408">
      <w:pPr>
        <w:shd w:val="clear" w:color="auto" w:fill="FFFFFF"/>
        <w:spacing w:before="100" w:beforeAutospacing="1" w:after="100" w:afterAutospacing="1"/>
        <w:rPr>
          <w:rFonts w:eastAsia="Times New Roman" w:cs="Arial"/>
          <w:color w:val="00B050"/>
          <w:sz w:val="27"/>
          <w:szCs w:val="27"/>
          <w:lang w:eastAsia="cs-CZ"/>
        </w:rPr>
      </w:pPr>
      <w:r w:rsidRPr="000845CF">
        <w:rPr>
          <w:rFonts w:eastAsia="Times New Roman" w:cs="Arial"/>
          <w:b/>
          <w:bCs/>
          <w:color w:val="00B050"/>
          <w:sz w:val="27"/>
          <w:szCs w:val="27"/>
          <w:lang w:eastAsia="cs-CZ"/>
        </w:rPr>
        <w:t>19. Jaké jsou opravné prostředky a jak se uplatňují</w:t>
      </w:r>
    </w:p>
    <w:p w:rsidR="00881408" w:rsidRPr="00881408" w:rsidRDefault="00881408" w:rsidP="00DA05B4">
      <w:pPr>
        <w:shd w:val="clear" w:color="auto" w:fill="FFFFFF"/>
        <w:jc w:val="both"/>
        <w:rPr>
          <w:rFonts w:eastAsia="Times New Roman" w:cs="Arial"/>
          <w:sz w:val="27"/>
          <w:szCs w:val="27"/>
          <w:lang w:eastAsia="cs-CZ"/>
        </w:rPr>
      </w:pPr>
      <w:r w:rsidRPr="00881408">
        <w:rPr>
          <w:rFonts w:eastAsia="Times New Roman" w:cs="Arial"/>
          <w:sz w:val="27"/>
          <w:szCs w:val="27"/>
          <w:lang w:eastAsia="cs-CZ"/>
        </w:rPr>
        <w:t>Opravné prostředky nejsou stanoveny.</w:t>
      </w:r>
    </w:p>
    <w:p w:rsidR="00881408" w:rsidRPr="00881408" w:rsidRDefault="00881408" w:rsidP="00DA05B4">
      <w:pPr>
        <w:shd w:val="clear" w:color="auto" w:fill="FFFFFF"/>
        <w:jc w:val="both"/>
        <w:rPr>
          <w:rFonts w:eastAsia="Times New Roman" w:cs="Arial"/>
          <w:sz w:val="27"/>
          <w:szCs w:val="27"/>
          <w:lang w:eastAsia="cs-CZ"/>
        </w:rPr>
      </w:pPr>
      <w:r w:rsidRPr="00881408">
        <w:rPr>
          <w:rFonts w:eastAsia="Times New Roman" w:cs="Arial"/>
          <w:sz w:val="27"/>
          <w:szCs w:val="27"/>
          <w:lang w:eastAsia="cs-CZ"/>
        </w:rPr>
        <w:t>Je možné posouzení vyřízení žádosti o legalizaci nadřízeným ověřujícího pracovníka, kterým je vedoucí oddělení matrik.</w:t>
      </w:r>
    </w:p>
    <w:p w:rsidR="00881408" w:rsidRPr="000845CF" w:rsidRDefault="00881408" w:rsidP="00881408">
      <w:pPr>
        <w:shd w:val="clear" w:color="auto" w:fill="FFFFFF"/>
        <w:spacing w:before="100" w:beforeAutospacing="1" w:after="100" w:afterAutospacing="1"/>
        <w:rPr>
          <w:rFonts w:eastAsia="Times New Roman" w:cs="Arial"/>
          <w:color w:val="00B050"/>
          <w:sz w:val="27"/>
          <w:szCs w:val="27"/>
          <w:lang w:eastAsia="cs-CZ"/>
        </w:rPr>
      </w:pPr>
      <w:r w:rsidRPr="000845CF">
        <w:rPr>
          <w:rFonts w:eastAsia="Times New Roman" w:cs="Arial"/>
          <w:b/>
          <w:bCs/>
          <w:color w:val="00B050"/>
          <w:sz w:val="27"/>
          <w:szCs w:val="27"/>
          <w:lang w:eastAsia="cs-CZ"/>
        </w:rPr>
        <w:t>20. Jaké sankce mohou být</w:t>
      </w:r>
      <w:r w:rsidR="000845CF">
        <w:rPr>
          <w:rFonts w:eastAsia="Times New Roman" w:cs="Arial"/>
          <w:b/>
          <w:bCs/>
          <w:color w:val="00B050"/>
          <w:sz w:val="27"/>
          <w:szCs w:val="27"/>
          <w:lang w:eastAsia="cs-CZ"/>
        </w:rPr>
        <w:t xml:space="preserve"> uplatněny v případě nedodržení </w:t>
      </w:r>
      <w:r w:rsidRPr="000845CF">
        <w:rPr>
          <w:rFonts w:eastAsia="Times New Roman" w:cs="Arial"/>
          <w:b/>
          <w:bCs/>
          <w:color w:val="00B050"/>
          <w:sz w:val="27"/>
          <w:szCs w:val="27"/>
          <w:lang w:eastAsia="cs-CZ"/>
        </w:rPr>
        <w:t>povinností</w:t>
      </w:r>
    </w:p>
    <w:p w:rsidR="00881408" w:rsidRPr="00881408" w:rsidRDefault="00881408" w:rsidP="00881408">
      <w:pPr>
        <w:shd w:val="clear" w:color="auto" w:fill="FFFFFF"/>
        <w:spacing w:before="100" w:beforeAutospacing="1" w:after="270"/>
        <w:rPr>
          <w:rFonts w:eastAsia="Times New Roman" w:cs="Arial"/>
          <w:sz w:val="27"/>
          <w:szCs w:val="27"/>
          <w:lang w:eastAsia="cs-CZ"/>
        </w:rPr>
      </w:pPr>
      <w:r w:rsidRPr="00881408">
        <w:rPr>
          <w:rFonts w:eastAsia="Times New Roman" w:cs="Arial"/>
          <w:sz w:val="27"/>
          <w:szCs w:val="27"/>
          <w:lang w:eastAsia="cs-CZ"/>
        </w:rPr>
        <w:t>Sankce nejsou stanoveny.</w:t>
      </w:r>
    </w:p>
    <w:p w:rsidR="00881408" w:rsidRPr="000845CF" w:rsidRDefault="00881408" w:rsidP="00881408">
      <w:pPr>
        <w:shd w:val="clear" w:color="auto" w:fill="FFFFFF"/>
        <w:spacing w:before="100" w:beforeAutospacing="1" w:after="100" w:afterAutospacing="1"/>
        <w:rPr>
          <w:rFonts w:eastAsia="Times New Roman" w:cs="Arial"/>
          <w:color w:val="00B050"/>
          <w:sz w:val="27"/>
          <w:szCs w:val="27"/>
          <w:lang w:eastAsia="cs-CZ"/>
        </w:rPr>
      </w:pPr>
      <w:r w:rsidRPr="000845CF">
        <w:rPr>
          <w:rFonts w:eastAsia="Times New Roman" w:cs="Arial"/>
          <w:b/>
          <w:bCs/>
          <w:color w:val="00B050"/>
          <w:sz w:val="27"/>
          <w:szCs w:val="27"/>
          <w:lang w:eastAsia="cs-CZ"/>
        </w:rPr>
        <w:t>21. Nejčastější dotazy</w:t>
      </w:r>
    </w:p>
    <w:p w:rsidR="00881408" w:rsidRPr="00881408" w:rsidRDefault="00881408" w:rsidP="00881408">
      <w:pPr>
        <w:shd w:val="clear" w:color="auto" w:fill="FFFFFF"/>
        <w:spacing w:before="100" w:beforeAutospacing="1" w:after="100" w:afterAutospacing="1"/>
        <w:rPr>
          <w:rFonts w:eastAsia="Times New Roman" w:cs="Arial"/>
          <w:sz w:val="27"/>
          <w:szCs w:val="27"/>
          <w:lang w:eastAsia="cs-CZ"/>
        </w:rPr>
      </w:pPr>
      <w:r w:rsidRPr="00881408">
        <w:rPr>
          <w:rFonts w:eastAsia="Times New Roman" w:cs="Arial"/>
          <w:sz w:val="27"/>
          <w:szCs w:val="27"/>
          <w:u w:val="single"/>
          <w:lang w:eastAsia="cs-CZ"/>
        </w:rPr>
        <w:t>Musím být fyzicky přítomen při ověření podpisu?</w:t>
      </w:r>
      <w:r w:rsidRPr="00881408">
        <w:rPr>
          <w:rFonts w:eastAsia="Times New Roman" w:cs="Arial"/>
          <w:sz w:val="27"/>
          <w:szCs w:val="27"/>
          <w:u w:val="single"/>
          <w:lang w:eastAsia="cs-CZ"/>
        </w:rPr>
        <w:br/>
      </w:r>
      <w:r w:rsidRPr="00881408">
        <w:rPr>
          <w:rFonts w:eastAsia="Times New Roman" w:cs="Arial"/>
          <w:sz w:val="27"/>
          <w:szCs w:val="27"/>
          <w:lang w:eastAsia="cs-CZ"/>
        </w:rPr>
        <w:t>Ano, je to nezbytné a stanoví tak zákon.</w:t>
      </w:r>
    </w:p>
    <w:p w:rsidR="00881408" w:rsidRPr="00881408" w:rsidRDefault="00881408" w:rsidP="00DA05B4">
      <w:pPr>
        <w:shd w:val="clear" w:color="auto" w:fill="FFFFFF"/>
        <w:rPr>
          <w:rFonts w:eastAsia="Times New Roman" w:cs="Arial"/>
          <w:sz w:val="27"/>
          <w:szCs w:val="27"/>
          <w:lang w:eastAsia="cs-CZ"/>
        </w:rPr>
      </w:pPr>
      <w:r w:rsidRPr="00881408">
        <w:rPr>
          <w:rFonts w:eastAsia="Times New Roman" w:cs="Arial"/>
          <w:sz w:val="27"/>
          <w:szCs w:val="27"/>
          <w:u w:val="single"/>
          <w:lang w:eastAsia="cs-CZ"/>
        </w:rPr>
        <w:t>Mohu požádat o provedení legalizace, pokud jsem hospitalizována ve FN Motol?</w:t>
      </w:r>
    </w:p>
    <w:p w:rsidR="00881408" w:rsidRPr="00881408" w:rsidRDefault="00881408" w:rsidP="00DA05B4">
      <w:pPr>
        <w:shd w:val="clear" w:color="auto" w:fill="FFFFFF"/>
        <w:jc w:val="both"/>
        <w:rPr>
          <w:rFonts w:eastAsia="Times New Roman" w:cs="Arial"/>
          <w:sz w:val="27"/>
          <w:szCs w:val="27"/>
          <w:lang w:eastAsia="cs-CZ"/>
        </w:rPr>
      </w:pPr>
      <w:r w:rsidRPr="00881408">
        <w:rPr>
          <w:rFonts w:eastAsia="Times New Roman" w:cs="Arial"/>
          <w:sz w:val="27"/>
          <w:szCs w:val="27"/>
          <w:lang w:eastAsia="cs-CZ"/>
        </w:rPr>
        <w:t>Ano, hospitalizace v nemocnici patří mezi závažné důvody, pro které lze legalizaci provést mimo úřední místnosti. Ověřující pracovník však může legalizaci provést pouze v územním obvodu MČ Praha 13, kam nespadá FN Motol. O legalizaci proto požádejte Úřad Městské části Praha 5.</w:t>
      </w:r>
    </w:p>
    <w:p w:rsidR="00881408" w:rsidRPr="000845CF" w:rsidRDefault="00881408" w:rsidP="00881408">
      <w:pPr>
        <w:shd w:val="clear" w:color="auto" w:fill="FFFFFF"/>
        <w:spacing w:before="100" w:beforeAutospacing="1" w:after="100" w:afterAutospacing="1"/>
        <w:rPr>
          <w:rFonts w:eastAsia="Times New Roman" w:cs="Arial"/>
          <w:color w:val="00B050"/>
          <w:sz w:val="27"/>
          <w:szCs w:val="27"/>
          <w:lang w:eastAsia="cs-CZ"/>
        </w:rPr>
      </w:pPr>
      <w:r w:rsidRPr="000845CF">
        <w:rPr>
          <w:rFonts w:eastAsia="Times New Roman" w:cs="Arial"/>
          <w:b/>
          <w:bCs/>
          <w:color w:val="00B050"/>
          <w:sz w:val="27"/>
          <w:szCs w:val="27"/>
          <w:lang w:eastAsia="cs-CZ"/>
        </w:rPr>
        <w:t>22. Další informace</w:t>
      </w:r>
    </w:p>
    <w:p w:rsidR="00881408" w:rsidRPr="00881408" w:rsidRDefault="00881408" w:rsidP="00881408">
      <w:pPr>
        <w:shd w:val="clear" w:color="auto" w:fill="FFFFFF"/>
        <w:spacing w:before="100" w:beforeAutospacing="1" w:after="270"/>
        <w:rPr>
          <w:rFonts w:eastAsia="Times New Roman" w:cs="Arial"/>
          <w:sz w:val="27"/>
          <w:szCs w:val="27"/>
          <w:lang w:eastAsia="cs-CZ"/>
        </w:rPr>
      </w:pPr>
      <w:r w:rsidRPr="00881408">
        <w:rPr>
          <w:rFonts w:eastAsia="Times New Roman" w:cs="Arial"/>
          <w:sz w:val="27"/>
          <w:szCs w:val="27"/>
          <w:lang w:eastAsia="cs-CZ"/>
        </w:rPr>
        <w:t>Působnost Úřadu MČ Praha 13 na úseku legalizace je výkonem přenesené působnosti.</w:t>
      </w:r>
    </w:p>
    <w:p w:rsidR="00881408" w:rsidRPr="000845CF" w:rsidRDefault="00881408" w:rsidP="00881408">
      <w:pPr>
        <w:shd w:val="clear" w:color="auto" w:fill="FFFFFF"/>
        <w:spacing w:before="100" w:beforeAutospacing="1" w:after="100" w:afterAutospacing="1"/>
        <w:jc w:val="both"/>
        <w:rPr>
          <w:rFonts w:eastAsia="Times New Roman" w:cs="Arial"/>
          <w:color w:val="00B050"/>
          <w:sz w:val="27"/>
          <w:szCs w:val="27"/>
          <w:lang w:eastAsia="cs-CZ"/>
        </w:rPr>
      </w:pPr>
      <w:r w:rsidRPr="000845CF">
        <w:rPr>
          <w:rFonts w:eastAsia="Times New Roman" w:cs="Arial"/>
          <w:b/>
          <w:bCs/>
          <w:color w:val="00B050"/>
          <w:sz w:val="27"/>
          <w:szCs w:val="27"/>
          <w:lang w:eastAsia="cs-CZ"/>
        </w:rPr>
        <w:t>23. Informace o popisovaném postupu (o řešení životní situace) je možné získat také z jiných zdrojů nebo v jiné formě</w:t>
      </w:r>
    </w:p>
    <w:p w:rsidR="00881408" w:rsidRPr="00881408" w:rsidRDefault="004C6F8F" w:rsidP="000845CF">
      <w:pPr>
        <w:shd w:val="clear" w:color="auto" w:fill="FFFFFF"/>
        <w:rPr>
          <w:rFonts w:eastAsia="Times New Roman" w:cs="Arial"/>
          <w:sz w:val="27"/>
          <w:szCs w:val="27"/>
          <w:lang w:eastAsia="cs-CZ"/>
        </w:rPr>
      </w:pPr>
      <w:hyperlink r:id="rId8" w:tgtFrame="_blank" w:tooltip="Odkaz na jiné stránky - nové okno" w:history="1">
        <w:r w:rsidR="00881408" w:rsidRPr="00881408">
          <w:rPr>
            <w:rFonts w:eastAsia="Times New Roman" w:cs="Arial"/>
            <w:sz w:val="27"/>
            <w:szCs w:val="27"/>
            <w:u w:val="single"/>
            <w:lang w:eastAsia="cs-CZ"/>
          </w:rPr>
          <w:t>www.mvcr.cz</w:t>
        </w:r>
      </w:hyperlink>
    </w:p>
    <w:p w:rsidR="00881408" w:rsidRPr="000845CF" w:rsidRDefault="004C6F8F" w:rsidP="000845CF">
      <w:pPr>
        <w:shd w:val="clear" w:color="auto" w:fill="FFFFFF"/>
        <w:rPr>
          <w:rFonts w:eastAsia="Times New Roman" w:cs="Arial"/>
          <w:sz w:val="27"/>
          <w:szCs w:val="27"/>
          <w:lang w:eastAsia="cs-CZ"/>
        </w:rPr>
      </w:pPr>
      <w:hyperlink r:id="rId9" w:tgtFrame="_blank" w:tooltip="Odkaz na jiné stránky - nové okno" w:history="1">
        <w:r w:rsidR="00881408" w:rsidRPr="00881408">
          <w:rPr>
            <w:rFonts w:eastAsia="Times New Roman" w:cs="Arial"/>
            <w:sz w:val="27"/>
            <w:szCs w:val="27"/>
            <w:u w:val="single"/>
            <w:lang w:eastAsia="cs-CZ"/>
          </w:rPr>
          <w:t>www.portal.gov.cz</w:t>
        </w:r>
        <w:r w:rsidR="00881408" w:rsidRPr="00881408">
          <w:rPr>
            <w:rFonts w:eastAsia="Times New Roman" w:cs="Arial"/>
            <w:sz w:val="27"/>
            <w:szCs w:val="27"/>
            <w:u w:val="single"/>
            <w:lang w:eastAsia="cs-CZ"/>
          </w:rPr>
          <w:br/>
        </w:r>
        <w:r w:rsidR="00881408" w:rsidRPr="00881408">
          <w:rPr>
            <w:rFonts w:eastAsia="Times New Roman" w:cs="Arial"/>
            <w:sz w:val="27"/>
            <w:szCs w:val="27"/>
            <w:u w:val="single"/>
            <w:lang w:eastAsia="cs-CZ"/>
          </w:rPr>
          <w:br/>
        </w:r>
      </w:hyperlink>
      <w:r w:rsidR="00881408" w:rsidRPr="000845CF">
        <w:rPr>
          <w:rFonts w:eastAsia="Times New Roman" w:cs="Arial"/>
          <w:b/>
          <w:bCs/>
          <w:color w:val="00B050"/>
          <w:sz w:val="27"/>
          <w:szCs w:val="27"/>
          <w:lang w:eastAsia="cs-CZ"/>
        </w:rPr>
        <w:t>24. Související životní situace a návody, jak je řešit</w:t>
      </w:r>
    </w:p>
    <w:p w:rsidR="00881408" w:rsidRPr="002169E5" w:rsidRDefault="004C6F8F" w:rsidP="00881408">
      <w:pPr>
        <w:shd w:val="clear" w:color="auto" w:fill="FFFFFF"/>
        <w:spacing w:before="100" w:beforeAutospacing="1" w:after="270"/>
        <w:rPr>
          <w:rFonts w:eastAsia="Times New Roman" w:cs="Arial"/>
          <w:sz w:val="27"/>
          <w:szCs w:val="27"/>
          <w:lang w:eastAsia="cs-CZ"/>
        </w:rPr>
      </w:pPr>
      <w:hyperlink r:id="rId10" w:tooltip="Odkaz na článek" w:history="1">
        <w:r w:rsidR="00881408" w:rsidRPr="002169E5">
          <w:rPr>
            <w:rFonts w:eastAsia="Times New Roman" w:cs="Arial"/>
            <w:sz w:val="27"/>
            <w:szCs w:val="27"/>
            <w:lang w:eastAsia="cs-CZ"/>
          </w:rPr>
          <w:t>ověření shody opisu nebo kopie s listinou (vidimace)</w:t>
        </w:r>
      </w:hyperlink>
    </w:p>
    <w:p w:rsidR="00881408" w:rsidRPr="000845CF" w:rsidRDefault="00881408" w:rsidP="00881408">
      <w:pPr>
        <w:shd w:val="clear" w:color="auto" w:fill="FFFFFF"/>
        <w:spacing w:before="100" w:beforeAutospacing="1" w:after="100" w:afterAutospacing="1"/>
        <w:rPr>
          <w:rFonts w:eastAsia="Times New Roman" w:cs="Arial"/>
          <w:color w:val="00B050"/>
          <w:sz w:val="27"/>
          <w:szCs w:val="27"/>
          <w:lang w:eastAsia="cs-CZ"/>
        </w:rPr>
      </w:pPr>
      <w:r w:rsidRPr="000845CF">
        <w:rPr>
          <w:rFonts w:eastAsia="Times New Roman" w:cs="Arial"/>
          <w:b/>
          <w:bCs/>
          <w:color w:val="00B050"/>
          <w:sz w:val="27"/>
          <w:szCs w:val="27"/>
          <w:lang w:eastAsia="cs-CZ"/>
        </w:rPr>
        <w:t>25. Za správnost popisu odpovídá útvar</w:t>
      </w:r>
    </w:p>
    <w:p w:rsidR="00881408" w:rsidRPr="00881408" w:rsidRDefault="00881408" w:rsidP="00881408">
      <w:pPr>
        <w:shd w:val="clear" w:color="auto" w:fill="FFFFFF"/>
        <w:spacing w:before="100" w:beforeAutospacing="1" w:after="270"/>
        <w:rPr>
          <w:rFonts w:eastAsia="Times New Roman" w:cs="Arial"/>
          <w:sz w:val="27"/>
          <w:szCs w:val="27"/>
          <w:lang w:eastAsia="cs-CZ"/>
        </w:rPr>
      </w:pPr>
      <w:r w:rsidRPr="00881408">
        <w:rPr>
          <w:rFonts w:eastAsia="Times New Roman" w:cs="Arial"/>
          <w:sz w:val="27"/>
          <w:szCs w:val="27"/>
          <w:lang w:eastAsia="cs-CZ"/>
        </w:rPr>
        <w:t>Odbor občansko-správní</w:t>
      </w:r>
    </w:p>
    <w:p w:rsidR="00881408" w:rsidRPr="000845CF" w:rsidRDefault="00881408" w:rsidP="00881408">
      <w:pPr>
        <w:shd w:val="clear" w:color="auto" w:fill="FFFFFF"/>
        <w:spacing w:before="100" w:beforeAutospacing="1" w:after="100" w:afterAutospacing="1"/>
        <w:rPr>
          <w:rFonts w:eastAsia="Times New Roman" w:cs="Arial"/>
          <w:color w:val="00B050"/>
          <w:sz w:val="27"/>
          <w:szCs w:val="27"/>
          <w:lang w:eastAsia="cs-CZ"/>
        </w:rPr>
      </w:pPr>
      <w:r w:rsidRPr="000845CF">
        <w:rPr>
          <w:rFonts w:eastAsia="Times New Roman" w:cs="Arial"/>
          <w:b/>
          <w:bCs/>
          <w:color w:val="00B050"/>
          <w:sz w:val="27"/>
          <w:szCs w:val="27"/>
          <w:lang w:eastAsia="cs-CZ"/>
        </w:rPr>
        <w:t>26. Kontaktní osoba</w:t>
      </w:r>
    </w:p>
    <w:p w:rsidR="00881408" w:rsidRPr="00881408" w:rsidRDefault="00881408" w:rsidP="00881408">
      <w:pPr>
        <w:shd w:val="clear" w:color="auto" w:fill="FFFFFF"/>
        <w:spacing w:before="100" w:beforeAutospacing="1" w:after="270"/>
        <w:rPr>
          <w:rFonts w:eastAsia="Times New Roman" w:cs="Arial"/>
          <w:sz w:val="27"/>
          <w:szCs w:val="27"/>
          <w:lang w:eastAsia="cs-CZ"/>
        </w:rPr>
      </w:pPr>
      <w:r w:rsidRPr="00881408">
        <w:rPr>
          <w:rFonts w:eastAsia="Times New Roman" w:cs="Arial"/>
          <w:sz w:val="27"/>
          <w:szCs w:val="27"/>
          <w:lang w:eastAsia="cs-CZ"/>
        </w:rPr>
        <w:t>Bc. Martina Koloušková, DiS. – vedoucí oddělení matrik, tel. 235 011 316</w:t>
      </w:r>
    </w:p>
    <w:p w:rsidR="00881408" w:rsidRPr="000845CF" w:rsidRDefault="00881408" w:rsidP="00881408">
      <w:pPr>
        <w:shd w:val="clear" w:color="auto" w:fill="FFFFFF"/>
        <w:spacing w:before="100" w:beforeAutospacing="1" w:after="100" w:afterAutospacing="1"/>
        <w:rPr>
          <w:rFonts w:eastAsia="Times New Roman" w:cs="Arial"/>
          <w:color w:val="00B050"/>
          <w:sz w:val="27"/>
          <w:szCs w:val="27"/>
          <w:lang w:eastAsia="cs-CZ"/>
        </w:rPr>
      </w:pPr>
      <w:r w:rsidRPr="000845CF">
        <w:rPr>
          <w:rFonts w:eastAsia="Times New Roman" w:cs="Arial"/>
          <w:b/>
          <w:bCs/>
          <w:color w:val="00B050"/>
          <w:sz w:val="27"/>
          <w:szCs w:val="27"/>
          <w:lang w:eastAsia="cs-CZ"/>
        </w:rPr>
        <w:t>27. Popis je zpracován podle právního stavu ke dni</w:t>
      </w:r>
    </w:p>
    <w:p w:rsidR="00881408" w:rsidRPr="00881408" w:rsidRDefault="002169E5" w:rsidP="00881408">
      <w:pPr>
        <w:shd w:val="clear" w:color="auto" w:fill="FFFFFF"/>
        <w:spacing w:before="100" w:beforeAutospacing="1" w:after="270"/>
        <w:rPr>
          <w:rFonts w:eastAsia="Times New Roman" w:cs="Arial"/>
          <w:sz w:val="27"/>
          <w:szCs w:val="27"/>
          <w:lang w:eastAsia="cs-CZ"/>
        </w:rPr>
      </w:pPr>
      <w:proofErr w:type="gramStart"/>
      <w:r>
        <w:rPr>
          <w:rFonts w:eastAsia="Times New Roman" w:cs="Arial"/>
          <w:sz w:val="27"/>
          <w:szCs w:val="27"/>
          <w:lang w:eastAsia="cs-CZ"/>
        </w:rPr>
        <w:t>1.1.2024</w:t>
      </w:r>
      <w:proofErr w:type="gramEnd"/>
    </w:p>
    <w:p w:rsidR="00881408" w:rsidRPr="000845CF" w:rsidRDefault="00881408" w:rsidP="00881408">
      <w:pPr>
        <w:shd w:val="clear" w:color="auto" w:fill="FFFFFF"/>
        <w:spacing w:before="100" w:beforeAutospacing="1" w:after="100" w:afterAutospacing="1"/>
        <w:rPr>
          <w:rFonts w:eastAsia="Times New Roman" w:cs="Arial"/>
          <w:color w:val="00B050"/>
          <w:sz w:val="27"/>
          <w:szCs w:val="27"/>
          <w:lang w:eastAsia="cs-CZ"/>
        </w:rPr>
      </w:pPr>
      <w:r w:rsidRPr="000845CF">
        <w:rPr>
          <w:rFonts w:eastAsia="Times New Roman" w:cs="Arial"/>
          <w:b/>
          <w:bCs/>
          <w:color w:val="00B050"/>
          <w:sz w:val="27"/>
          <w:szCs w:val="27"/>
          <w:lang w:eastAsia="cs-CZ"/>
        </w:rPr>
        <w:t>28. Popis byl naposledy aktualizován</w:t>
      </w:r>
    </w:p>
    <w:p w:rsidR="00881408" w:rsidRPr="00881408" w:rsidRDefault="002169E5" w:rsidP="00881408">
      <w:pPr>
        <w:shd w:val="clear" w:color="auto" w:fill="FFFFFF"/>
        <w:spacing w:before="100" w:beforeAutospacing="1" w:after="270"/>
        <w:rPr>
          <w:rFonts w:eastAsia="Times New Roman" w:cs="Arial"/>
          <w:sz w:val="27"/>
          <w:szCs w:val="27"/>
          <w:lang w:eastAsia="cs-CZ"/>
        </w:rPr>
      </w:pPr>
      <w:proofErr w:type="gramStart"/>
      <w:r>
        <w:rPr>
          <w:rFonts w:eastAsia="Times New Roman" w:cs="Arial"/>
          <w:sz w:val="27"/>
          <w:szCs w:val="27"/>
          <w:lang w:eastAsia="cs-CZ"/>
        </w:rPr>
        <w:t>15.12.2023</w:t>
      </w:r>
      <w:proofErr w:type="gramEnd"/>
    </w:p>
    <w:p w:rsidR="00881408" w:rsidRPr="000845CF" w:rsidRDefault="00881408" w:rsidP="00881408">
      <w:pPr>
        <w:shd w:val="clear" w:color="auto" w:fill="FFFFFF"/>
        <w:spacing w:before="100" w:beforeAutospacing="1" w:after="100" w:afterAutospacing="1"/>
        <w:rPr>
          <w:rFonts w:eastAsia="Times New Roman" w:cs="Arial"/>
          <w:color w:val="00B050"/>
          <w:sz w:val="27"/>
          <w:szCs w:val="27"/>
          <w:lang w:eastAsia="cs-CZ"/>
        </w:rPr>
      </w:pPr>
      <w:r w:rsidRPr="000845CF">
        <w:rPr>
          <w:rFonts w:eastAsia="Times New Roman" w:cs="Arial"/>
          <w:b/>
          <w:bCs/>
          <w:color w:val="00B050"/>
          <w:sz w:val="27"/>
          <w:szCs w:val="27"/>
          <w:lang w:eastAsia="cs-CZ"/>
        </w:rPr>
        <w:t>29. Datum konce platnosti popisu</w:t>
      </w:r>
    </w:p>
    <w:p w:rsidR="00881408" w:rsidRPr="00881408" w:rsidRDefault="00881408" w:rsidP="00881408">
      <w:pPr>
        <w:shd w:val="clear" w:color="auto" w:fill="FFFFFF"/>
        <w:spacing w:before="100" w:beforeAutospacing="1" w:after="270"/>
        <w:rPr>
          <w:rFonts w:eastAsia="Times New Roman" w:cs="Arial"/>
          <w:sz w:val="27"/>
          <w:szCs w:val="27"/>
          <w:lang w:eastAsia="cs-CZ"/>
        </w:rPr>
      </w:pPr>
      <w:r w:rsidRPr="00881408">
        <w:rPr>
          <w:rFonts w:eastAsia="Times New Roman" w:cs="Arial"/>
          <w:sz w:val="27"/>
          <w:szCs w:val="27"/>
          <w:lang w:eastAsia="cs-CZ"/>
        </w:rPr>
        <w:t>Konec platnosti není stanoven.</w:t>
      </w:r>
    </w:p>
    <w:p w:rsidR="00881408" w:rsidRPr="000845CF" w:rsidRDefault="00881408" w:rsidP="00881408">
      <w:pPr>
        <w:shd w:val="clear" w:color="auto" w:fill="FFFFFF"/>
        <w:spacing w:before="100" w:beforeAutospacing="1" w:after="100" w:afterAutospacing="1"/>
        <w:rPr>
          <w:rFonts w:eastAsia="Times New Roman" w:cs="Arial"/>
          <w:color w:val="00B050"/>
          <w:sz w:val="27"/>
          <w:szCs w:val="27"/>
          <w:lang w:eastAsia="cs-CZ"/>
        </w:rPr>
      </w:pPr>
      <w:r w:rsidRPr="000845CF">
        <w:rPr>
          <w:rFonts w:eastAsia="Times New Roman" w:cs="Arial"/>
          <w:b/>
          <w:bCs/>
          <w:color w:val="00B050"/>
          <w:sz w:val="27"/>
          <w:szCs w:val="27"/>
          <w:lang w:eastAsia="cs-CZ"/>
        </w:rPr>
        <w:t>30. Případná upřesnění a poznámky k řešení životní situace</w:t>
      </w:r>
    </w:p>
    <w:p w:rsidR="00881408" w:rsidRPr="00881408" w:rsidRDefault="00881408" w:rsidP="00881408">
      <w:pPr>
        <w:shd w:val="clear" w:color="auto" w:fill="FFFFFF"/>
        <w:spacing w:before="100" w:beforeAutospacing="1" w:after="100" w:afterAutospacing="1"/>
        <w:jc w:val="both"/>
        <w:rPr>
          <w:rFonts w:eastAsia="Times New Roman" w:cs="Arial"/>
          <w:sz w:val="27"/>
          <w:szCs w:val="27"/>
          <w:lang w:eastAsia="cs-CZ"/>
        </w:rPr>
      </w:pPr>
      <w:r w:rsidRPr="00881408">
        <w:rPr>
          <w:rFonts w:eastAsia="Times New Roman" w:cs="Arial"/>
          <w:sz w:val="27"/>
          <w:szCs w:val="27"/>
          <w:lang w:eastAsia="cs-CZ"/>
        </w:rPr>
        <w:t>Provádění legalizace nelze považovat za pomocnou, servisní, resp. manuální práci ve smyslu § 1 odst. 3 zákona č.312/2002 Sb., o úřednících územních samosprávných celků. Jedná se o výkon správní agendy úřadů.</w:t>
      </w:r>
    </w:p>
    <w:p w:rsidR="00881408" w:rsidRPr="00881408" w:rsidRDefault="00881408" w:rsidP="00881408">
      <w:pPr>
        <w:shd w:val="clear" w:color="auto" w:fill="FFFFFF"/>
        <w:spacing w:before="100" w:beforeAutospacing="1" w:after="100" w:afterAutospacing="1"/>
        <w:jc w:val="both"/>
        <w:rPr>
          <w:rFonts w:eastAsia="Times New Roman" w:cs="Arial"/>
          <w:sz w:val="27"/>
          <w:szCs w:val="27"/>
          <w:lang w:eastAsia="cs-CZ"/>
        </w:rPr>
      </w:pPr>
      <w:r w:rsidRPr="00881408">
        <w:rPr>
          <w:rFonts w:eastAsia="Times New Roman" w:cs="Arial"/>
          <w:sz w:val="27"/>
          <w:szCs w:val="27"/>
          <w:lang w:eastAsia="cs-CZ"/>
        </w:rPr>
        <w:t xml:space="preserve">Dle </w:t>
      </w:r>
      <w:proofErr w:type="spellStart"/>
      <w:r w:rsidRPr="00881408">
        <w:rPr>
          <w:rFonts w:eastAsia="Times New Roman" w:cs="Arial"/>
          <w:sz w:val="27"/>
          <w:szCs w:val="27"/>
          <w:lang w:eastAsia="cs-CZ"/>
        </w:rPr>
        <w:t>ust</w:t>
      </w:r>
      <w:proofErr w:type="spellEnd"/>
      <w:r w:rsidRPr="00881408">
        <w:rPr>
          <w:rFonts w:eastAsia="Times New Roman" w:cs="Arial"/>
          <w:sz w:val="27"/>
          <w:szCs w:val="27"/>
          <w:lang w:eastAsia="cs-CZ"/>
        </w:rPr>
        <w:t>. § 18e zák. o ověřování se listina vydaná orgány České republiky nebo Slovenské republiky, ke které je připojen vícejazyčný standardní formulář vyhotovený podle přímo použitelného předpisu EU, se spolu s tímto formulářem pro účely ověřování považuje za listinu, která je psána v českém jazyce.</w:t>
      </w:r>
    </w:p>
    <w:p w:rsidR="00881408" w:rsidRPr="00881408" w:rsidRDefault="00881408" w:rsidP="00881408">
      <w:pPr>
        <w:shd w:val="clear" w:color="auto" w:fill="FFFFFF"/>
        <w:spacing w:before="100" w:beforeAutospacing="1" w:after="100" w:afterAutospacing="1"/>
        <w:jc w:val="both"/>
        <w:rPr>
          <w:rFonts w:eastAsia="Times New Roman" w:cs="Arial"/>
          <w:sz w:val="27"/>
          <w:szCs w:val="27"/>
          <w:lang w:eastAsia="cs-CZ"/>
        </w:rPr>
      </w:pPr>
      <w:r w:rsidRPr="00881408">
        <w:rPr>
          <w:rFonts w:eastAsia="Times New Roman" w:cs="Arial"/>
          <w:sz w:val="27"/>
          <w:szCs w:val="27"/>
          <w:lang w:eastAsia="cs-CZ"/>
        </w:rPr>
        <w:t>Legalizaci dále provádí:</w:t>
      </w:r>
    </w:p>
    <w:p w:rsidR="00881408" w:rsidRPr="000845CF" w:rsidRDefault="00881408" w:rsidP="000845CF">
      <w:pPr>
        <w:pStyle w:val="Odstavecseseznamem"/>
        <w:numPr>
          <w:ilvl w:val="1"/>
          <w:numId w:val="6"/>
        </w:numPr>
        <w:shd w:val="clear" w:color="auto" w:fill="FFFFFF"/>
        <w:spacing w:before="100" w:beforeAutospacing="1" w:after="100" w:afterAutospacing="1"/>
        <w:jc w:val="both"/>
        <w:rPr>
          <w:rFonts w:eastAsia="Times New Roman" w:cs="Arial"/>
          <w:sz w:val="27"/>
          <w:szCs w:val="27"/>
          <w:lang w:eastAsia="cs-CZ"/>
        </w:rPr>
      </w:pPr>
      <w:r w:rsidRPr="000845CF">
        <w:rPr>
          <w:rFonts w:eastAsia="Times New Roman" w:cs="Arial"/>
          <w:sz w:val="27"/>
          <w:szCs w:val="27"/>
          <w:lang w:eastAsia="cs-CZ"/>
        </w:rPr>
        <w:t xml:space="preserve">notáři dle </w:t>
      </w:r>
      <w:proofErr w:type="spellStart"/>
      <w:proofErr w:type="gramStart"/>
      <w:r w:rsidRPr="000845CF">
        <w:rPr>
          <w:rFonts w:eastAsia="Times New Roman" w:cs="Arial"/>
          <w:sz w:val="27"/>
          <w:szCs w:val="27"/>
          <w:lang w:eastAsia="cs-CZ"/>
        </w:rPr>
        <w:t>zák.č</w:t>
      </w:r>
      <w:proofErr w:type="spellEnd"/>
      <w:r w:rsidRPr="000845CF">
        <w:rPr>
          <w:rFonts w:eastAsia="Times New Roman" w:cs="Arial"/>
          <w:sz w:val="27"/>
          <w:szCs w:val="27"/>
          <w:lang w:eastAsia="cs-CZ"/>
        </w:rPr>
        <w:t>.</w:t>
      </w:r>
      <w:proofErr w:type="gramEnd"/>
      <w:r w:rsidRPr="000845CF">
        <w:rPr>
          <w:rFonts w:eastAsia="Times New Roman" w:cs="Arial"/>
          <w:sz w:val="27"/>
          <w:szCs w:val="27"/>
          <w:lang w:eastAsia="cs-CZ"/>
        </w:rPr>
        <w:t xml:space="preserve"> 358/1992 Sb., notářský řád</w:t>
      </w:r>
    </w:p>
    <w:p w:rsidR="00881408" w:rsidRPr="000845CF" w:rsidRDefault="00881408" w:rsidP="000845CF">
      <w:pPr>
        <w:pStyle w:val="Odstavecseseznamem"/>
        <w:numPr>
          <w:ilvl w:val="1"/>
          <w:numId w:val="6"/>
        </w:numPr>
        <w:shd w:val="clear" w:color="auto" w:fill="FFFFFF"/>
        <w:spacing w:before="100" w:beforeAutospacing="1" w:after="100" w:afterAutospacing="1"/>
        <w:jc w:val="both"/>
        <w:rPr>
          <w:rFonts w:eastAsia="Times New Roman" w:cs="Arial"/>
          <w:sz w:val="27"/>
          <w:szCs w:val="27"/>
          <w:lang w:eastAsia="cs-CZ"/>
        </w:rPr>
      </w:pPr>
      <w:r w:rsidRPr="000845CF">
        <w:rPr>
          <w:rFonts w:eastAsia="Times New Roman" w:cs="Arial"/>
          <w:sz w:val="27"/>
          <w:szCs w:val="27"/>
          <w:lang w:eastAsia="cs-CZ"/>
        </w:rPr>
        <w:t xml:space="preserve">zastupitelské úřady ČR v zahraničí dle </w:t>
      </w:r>
      <w:proofErr w:type="spellStart"/>
      <w:proofErr w:type="gramStart"/>
      <w:r w:rsidRPr="000845CF">
        <w:rPr>
          <w:rFonts w:eastAsia="Times New Roman" w:cs="Arial"/>
          <w:sz w:val="27"/>
          <w:szCs w:val="27"/>
          <w:lang w:eastAsia="cs-CZ"/>
        </w:rPr>
        <w:t>zák.č</w:t>
      </w:r>
      <w:proofErr w:type="spellEnd"/>
      <w:r w:rsidRPr="000845CF">
        <w:rPr>
          <w:rFonts w:eastAsia="Times New Roman" w:cs="Arial"/>
          <w:sz w:val="27"/>
          <w:szCs w:val="27"/>
          <w:lang w:eastAsia="cs-CZ"/>
        </w:rPr>
        <w:t>.</w:t>
      </w:r>
      <w:proofErr w:type="gramEnd"/>
      <w:r w:rsidRPr="000845CF">
        <w:rPr>
          <w:rFonts w:eastAsia="Times New Roman" w:cs="Arial"/>
          <w:sz w:val="27"/>
          <w:szCs w:val="27"/>
          <w:lang w:eastAsia="cs-CZ"/>
        </w:rPr>
        <w:t xml:space="preserve"> 150/2017Sb., o zahraniční službě</w:t>
      </w:r>
    </w:p>
    <w:p w:rsidR="00943121" w:rsidRPr="00881408" w:rsidRDefault="00943121"/>
    <w:sectPr w:rsidR="00943121" w:rsidRPr="00881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C3408"/>
    <w:multiLevelType w:val="hybridMultilevel"/>
    <w:tmpl w:val="E21621D4"/>
    <w:lvl w:ilvl="0" w:tplc="727448B6">
      <w:numFmt w:val="bullet"/>
      <w:lvlText w:val="·"/>
      <w:lvlJc w:val="left"/>
      <w:pPr>
        <w:ind w:left="0" w:hanging="360"/>
      </w:pPr>
      <w:rPr>
        <w:rFonts w:ascii="Arial" w:eastAsia="Times New Roman" w:hAnsi="Arial" w:cs="Arial"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1">
    <w:nsid w:val="208F4636"/>
    <w:multiLevelType w:val="hybridMultilevel"/>
    <w:tmpl w:val="EE1C2D7A"/>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275944A8"/>
    <w:multiLevelType w:val="hybridMultilevel"/>
    <w:tmpl w:val="0BECA368"/>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393B3D79"/>
    <w:multiLevelType w:val="hybridMultilevel"/>
    <w:tmpl w:val="7FF8B95A"/>
    <w:lvl w:ilvl="0" w:tplc="04050001">
      <w:start w:val="1"/>
      <w:numFmt w:val="bullet"/>
      <w:lvlText w:val=""/>
      <w:lvlJc w:val="left"/>
      <w:pPr>
        <w:ind w:left="360" w:hanging="360"/>
      </w:pPr>
      <w:rPr>
        <w:rFonts w:ascii="Symbol" w:hAnsi="Symbol" w:hint="default"/>
      </w:rPr>
    </w:lvl>
    <w:lvl w:ilvl="1" w:tplc="3836DBBE">
      <w:numFmt w:val="bullet"/>
      <w:lvlText w:val="·"/>
      <w:lvlJc w:val="left"/>
      <w:pPr>
        <w:ind w:left="1080" w:hanging="360"/>
      </w:pPr>
      <w:rPr>
        <w:rFonts w:ascii="Arial" w:eastAsia="Times New Roman" w:hAnsi="Arial" w:cs="Aria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4A98621A"/>
    <w:multiLevelType w:val="hybridMultilevel"/>
    <w:tmpl w:val="D6144026"/>
    <w:lvl w:ilvl="0" w:tplc="04050001">
      <w:start w:val="1"/>
      <w:numFmt w:val="bullet"/>
      <w:lvlText w:val=""/>
      <w:lvlJc w:val="left"/>
      <w:pPr>
        <w:ind w:left="720" w:hanging="360"/>
      </w:pPr>
      <w:rPr>
        <w:rFonts w:ascii="Symbol" w:hAnsi="Symbol" w:hint="default"/>
      </w:rPr>
    </w:lvl>
    <w:lvl w:ilvl="1" w:tplc="BCACB220">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5B97CE5"/>
    <w:multiLevelType w:val="multilevel"/>
    <w:tmpl w:val="6148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C6B"/>
    <w:rsid w:val="000845CF"/>
    <w:rsid w:val="001C46BF"/>
    <w:rsid w:val="002169E5"/>
    <w:rsid w:val="00271C6B"/>
    <w:rsid w:val="004C6F8F"/>
    <w:rsid w:val="005E4C38"/>
    <w:rsid w:val="007418E8"/>
    <w:rsid w:val="007934E9"/>
    <w:rsid w:val="00881408"/>
    <w:rsid w:val="00943121"/>
    <w:rsid w:val="00DA05B4"/>
    <w:rsid w:val="00F635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45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84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1167">
      <w:bodyDiv w:val="1"/>
      <w:marLeft w:val="0"/>
      <w:marRight w:val="0"/>
      <w:marTop w:val="0"/>
      <w:marBottom w:val="0"/>
      <w:divBdr>
        <w:top w:val="none" w:sz="0" w:space="0" w:color="auto"/>
        <w:left w:val="none" w:sz="0" w:space="0" w:color="auto"/>
        <w:bottom w:val="none" w:sz="0" w:space="0" w:color="auto"/>
        <w:right w:val="none" w:sz="0" w:space="0" w:color="auto"/>
      </w:divBdr>
    </w:div>
    <w:div w:id="60499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cr.cz/" TargetMode="External"/><Relationship Id="rId3" Type="http://schemas.microsoft.com/office/2007/relationships/stylesWithEffects" Target="stylesWithEffects.xml"/><Relationship Id="rId7" Type="http://schemas.openxmlformats.org/officeDocument/2006/relationships/hyperlink" Target="mailto:kolouskovam@praha13.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ha13.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raha13.cz/Overeni-listiny-vidimace.html" TargetMode="External"/><Relationship Id="rId4" Type="http://schemas.openxmlformats.org/officeDocument/2006/relationships/settings" Target="settings.xml"/><Relationship Id="rId9" Type="http://schemas.openxmlformats.org/officeDocument/2006/relationships/hyperlink" Target="http://www.portal.dov.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1438</Words>
  <Characters>8489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MaskovaS</dc:creator>
  <cp:keywords/>
  <dc:description/>
  <cp:lastModifiedBy>MaskovaS</cp:lastModifiedBy>
  <cp:revision>6</cp:revision>
  <cp:lastPrinted>2023-12-12T09:28:00Z</cp:lastPrinted>
  <dcterms:created xsi:type="dcterms:W3CDTF">2023-12-11T14:11:00Z</dcterms:created>
  <dcterms:modified xsi:type="dcterms:W3CDTF">2023-12-19T14:18:00Z</dcterms:modified>
</cp:coreProperties>
</file>