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95393829" w:displacedByCustomXml="next"/>
    <w:sdt>
      <w:sdtPr>
        <w:id w:val="2087950663"/>
        <w:docPartObj>
          <w:docPartGallery w:val="Cover Pages"/>
          <w:docPartUnique/>
        </w:docPartObj>
      </w:sdtPr>
      <w:sdtContent>
        <w:p w14:paraId="672A6659" w14:textId="77777777" w:rsidR="00E80C2A" w:rsidRDefault="00E80C2A" w:rsidP="00EF453C"/>
        <w:p w14:paraId="606BD3DC" w14:textId="731330A1" w:rsidR="002671BD" w:rsidRPr="00EE5703" w:rsidRDefault="00BA4966" w:rsidP="00EE5703">
          <w:pPr>
            <w:spacing w:after="160" w:line="259" w:lineRule="auto"/>
          </w:pPr>
          <w:r>
            <w:rPr>
              <w:noProof/>
              <w:lang w:eastAsia="cs-CZ"/>
            </w:rPr>
            <mc:AlternateContent>
              <mc:Choice Requires="wps">
                <w:drawing>
                  <wp:anchor distT="45720" distB="45720" distL="114300" distR="114300" simplePos="0" relativeHeight="251665408" behindDoc="0" locked="0" layoutInCell="1" allowOverlap="1" wp14:anchorId="4B6E0BBC" wp14:editId="6AE49DF9">
                    <wp:simplePos x="0" y="0"/>
                    <wp:positionH relativeFrom="page">
                      <wp:posOffset>1845945</wp:posOffset>
                    </wp:positionH>
                    <wp:positionV relativeFrom="paragraph">
                      <wp:posOffset>3518535</wp:posOffset>
                    </wp:positionV>
                    <wp:extent cx="3962400" cy="2092325"/>
                    <wp:effectExtent l="0" t="0" r="0" b="317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2092325"/>
                            </a:xfrm>
                            <a:prstGeom prst="rect">
                              <a:avLst/>
                            </a:prstGeom>
                            <a:noFill/>
                            <a:ln w="9525">
                              <a:noFill/>
                              <a:miter lim="800000"/>
                              <a:headEnd/>
                              <a:tailEnd/>
                            </a:ln>
                          </wps:spPr>
                          <wps:txbx>
                            <w:txbxContent>
                              <w:p w14:paraId="098D3C25" w14:textId="737D9346" w:rsidR="00371C70" w:rsidRPr="00613B3B" w:rsidRDefault="00371C70" w:rsidP="00613B3B">
                                <w:pPr>
                                  <w:jc w:val="center"/>
                                  <w:rPr>
                                    <w:color w:val="FFFFFF" w:themeColor="background1"/>
                                    <w:sz w:val="72"/>
                                    <w:szCs w:val="72"/>
                                  </w:rPr>
                                </w:pPr>
                                <w:r w:rsidRPr="00613B3B">
                                  <w:rPr>
                                    <w:color w:val="FFFFFF" w:themeColor="background1"/>
                                    <w:sz w:val="72"/>
                                    <w:szCs w:val="72"/>
                                  </w:rPr>
                                  <w:t>Strategický rámec</w:t>
                                </w:r>
                              </w:p>
                              <w:p w14:paraId="5A1EE7D5" w14:textId="169E163D" w:rsidR="00371C70" w:rsidRPr="00613B3B" w:rsidRDefault="00F17CCB" w:rsidP="00613B3B">
                                <w:pPr>
                                  <w:jc w:val="center"/>
                                  <w:rPr>
                                    <w:color w:val="FFFFFF" w:themeColor="background1"/>
                                    <w:sz w:val="72"/>
                                    <w:szCs w:val="72"/>
                                  </w:rPr>
                                </w:pPr>
                                <w:r>
                                  <w:rPr>
                                    <w:color w:val="FFFFFF" w:themeColor="background1"/>
                                    <w:sz w:val="72"/>
                                    <w:szCs w:val="72"/>
                                  </w:rPr>
                                  <w:t>3</w:t>
                                </w:r>
                                <w:r w:rsidR="00371C70" w:rsidRPr="00613B3B">
                                  <w:rPr>
                                    <w:color w:val="FFFFFF" w:themeColor="background1"/>
                                    <w:sz w:val="72"/>
                                    <w:szCs w:val="72"/>
                                  </w:rPr>
                                  <w:t>. aktualizace</w:t>
                                </w:r>
                                <w:r w:rsidR="00371C70">
                                  <w:rPr>
                                    <w:color w:val="FFFFFF" w:themeColor="background1"/>
                                    <w:sz w:val="72"/>
                                    <w:szCs w:val="7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6E0BBC" id="_x0000_t202" coordsize="21600,21600" o:spt="202" path="m,l,21600r21600,l21600,xe">
                    <v:stroke joinstyle="miter"/>
                    <v:path gradientshapeok="t" o:connecttype="rect"/>
                  </v:shapetype>
                  <v:shape id="Textové pole 2" o:spid="_x0000_s1026" type="#_x0000_t202" style="position:absolute;left:0;text-align:left;margin-left:145.35pt;margin-top:277.05pt;width:312pt;height:164.7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" filled="f" stroked="f">
                    <v:textbox>
                      <w:txbxContent>
                        <w:p w14:paraId="098D3C25" w14:textId="737D9346" w:rsidR="00371C70" w:rsidRPr="00613B3B" w:rsidRDefault="00371C70" w:rsidP="00613B3B">
                          <w:pPr>
                            <w:jc w:val="center"/>
                            <w:rPr>
                              <w:color w:val="FFFFFF" w:themeColor="background1"/>
                              <w:sz w:val="72"/>
                              <w:szCs w:val="72"/>
                            </w:rPr>
                          </w:pPr>
                          <w:r w:rsidRPr="00613B3B">
                            <w:rPr>
                              <w:color w:val="FFFFFF" w:themeColor="background1"/>
                              <w:sz w:val="72"/>
                              <w:szCs w:val="72"/>
                            </w:rPr>
                            <w:t>Strategický rámec</w:t>
                          </w:r>
                        </w:p>
                        <w:p w14:paraId="5A1EE7D5" w14:textId="169E163D" w:rsidR="00371C70" w:rsidRPr="00613B3B" w:rsidRDefault="00F17CCB" w:rsidP="00613B3B">
                          <w:pPr>
                            <w:jc w:val="center"/>
                            <w:rPr>
                              <w:color w:val="FFFFFF" w:themeColor="background1"/>
                              <w:sz w:val="72"/>
                              <w:szCs w:val="72"/>
                            </w:rPr>
                          </w:pPr>
                          <w:r>
                            <w:rPr>
                              <w:color w:val="FFFFFF" w:themeColor="background1"/>
                              <w:sz w:val="72"/>
                              <w:szCs w:val="72"/>
                            </w:rPr>
                            <w:t>3</w:t>
                          </w:r>
                          <w:r w:rsidR="00371C70" w:rsidRPr="00613B3B">
                            <w:rPr>
                              <w:color w:val="FFFFFF" w:themeColor="background1"/>
                              <w:sz w:val="72"/>
                              <w:szCs w:val="72"/>
                            </w:rPr>
                            <w:t>. aktualizace</w:t>
                          </w:r>
                          <w:r w:rsidR="00371C70">
                            <w:rPr>
                              <w:color w:val="FFFFFF" w:themeColor="background1"/>
                              <w:sz w:val="72"/>
                              <w:szCs w:val="72"/>
                            </w:rPr>
                            <w:t xml:space="preserve"> </w:t>
                          </w:r>
                        </w:p>
                      </w:txbxContent>
                    </v:textbox>
                    <w10:wrap type="square" anchorx="page"/>
                  </v:shape>
                </w:pict>
              </mc:Fallback>
            </mc:AlternateContent>
          </w:r>
          <w:r w:rsidR="00613B3B" w:rsidRPr="00E80C2A">
            <w:rPr>
              <w:noProof/>
              <w:lang w:eastAsia="cs-CZ"/>
            </w:rPr>
            <mc:AlternateContent>
              <mc:Choice Requires="wps">
                <w:drawing>
                  <wp:anchor distT="45720" distB="45720" distL="114300" distR="114300" simplePos="0" relativeHeight="251661312" behindDoc="0" locked="0" layoutInCell="1" allowOverlap="1" wp14:anchorId="28B74242" wp14:editId="7DE3279E">
                    <wp:simplePos x="0" y="0"/>
                    <wp:positionH relativeFrom="margin">
                      <wp:posOffset>393065</wp:posOffset>
                    </wp:positionH>
                    <wp:positionV relativeFrom="paragraph">
                      <wp:posOffset>6589395</wp:posOffset>
                    </wp:positionV>
                    <wp:extent cx="5467350" cy="102870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28700"/>
                            </a:xfrm>
                            <a:prstGeom prst="rect">
                              <a:avLst/>
                            </a:prstGeom>
                            <a:solidFill>
                              <a:srgbClr val="FFFFFF"/>
                            </a:solidFill>
                            <a:ln w="9525">
                              <a:noFill/>
                              <a:miter lim="800000"/>
                              <a:headEnd/>
                              <a:tailEnd/>
                            </a:ln>
                          </wps:spPr>
                          <wps:txbx>
                            <w:txbxContent>
                              <w:p w14:paraId="734575F3" w14:textId="77777777" w:rsidR="0052605F" w:rsidRPr="0052605F" w:rsidRDefault="00371C70" w:rsidP="0052605F">
                                <w:pPr>
                                  <w:jc w:val="center"/>
                                  <w:rPr>
                                    <w:rFonts w:cstheme="minorHAnsi"/>
                                    <w:b/>
                                    <w:sz w:val="24"/>
                                    <w:szCs w:val="24"/>
                                  </w:rPr>
                                </w:pPr>
                                <w:r w:rsidRPr="00E80C2A">
                                  <w:rPr>
                                    <w:rFonts w:cstheme="minorHAnsi"/>
                                    <w:i/>
                                    <w:sz w:val="24"/>
                                    <w:szCs w:val="24"/>
                                  </w:rPr>
                                  <w:t xml:space="preserve">Název projektu: </w:t>
                                </w:r>
                                <w:r w:rsidR="0052605F" w:rsidRPr="0052605F">
                                  <w:rPr>
                                    <w:rFonts w:cstheme="minorHAnsi"/>
                                    <w:b/>
                                    <w:sz w:val="24"/>
                                    <w:szCs w:val="24"/>
                                  </w:rPr>
                                  <w:t>Místní akční plán III rozvoje vzdělávání pro Prahu 13</w:t>
                                </w:r>
                              </w:p>
                              <w:p w14:paraId="4A541F99" w14:textId="5FFB054E" w:rsidR="0052605F" w:rsidRPr="0052605F" w:rsidRDefault="00371C70" w:rsidP="0052605F">
                                <w:pPr>
                                  <w:jc w:val="center"/>
                                  <w:rPr>
                                    <w:rFonts w:cstheme="minorHAnsi"/>
                                    <w:b/>
                                    <w:sz w:val="24"/>
                                    <w:szCs w:val="24"/>
                                  </w:rPr>
                                </w:pPr>
                                <w:r w:rsidRPr="00E80C2A">
                                  <w:rPr>
                                    <w:rFonts w:cstheme="minorHAnsi"/>
                                    <w:i/>
                                    <w:sz w:val="24"/>
                                    <w:szCs w:val="24"/>
                                  </w:rPr>
                                  <w:t xml:space="preserve">Reg.č.projektu: </w:t>
                                </w:r>
                                <w:r w:rsidRPr="00E80C2A">
                                  <w:rPr>
                                    <w:rFonts w:cstheme="minorHAnsi"/>
                                    <w:b/>
                                    <w:sz w:val="24"/>
                                    <w:szCs w:val="24"/>
                                  </w:rPr>
                                  <w:t xml:space="preserve"> </w:t>
                                </w:r>
                                <w:r w:rsidR="0052605F" w:rsidRPr="0052605F">
                                  <w:rPr>
                                    <w:rFonts w:cstheme="minorHAnsi"/>
                                    <w:b/>
                                    <w:sz w:val="24"/>
                                    <w:szCs w:val="24"/>
                                  </w:rPr>
                                  <w:t>CZ.02.3.68/0.0/0.0/20_082/0019548</w:t>
                                </w:r>
                              </w:p>
                              <w:p w14:paraId="4C44FE57" w14:textId="184D04E1" w:rsidR="00371C70" w:rsidRPr="00E80C2A" w:rsidRDefault="00371C70" w:rsidP="00DC04EA">
                                <w:pPr>
                                  <w:jc w:val="center"/>
                                  <w:rPr>
                                    <w:rFonts w:cstheme="minorHAnsi"/>
                                    <w:b/>
                                    <w:sz w:val="24"/>
                                    <w:szCs w:val="24"/>
                                  </w:rPr>
                                </w:pPr>
                              </w:p>
                              <w:p w14:paraId="0A37501D" w14:textId="77777777" w:rsidR="00371C70" w:rsidRPr="00E80C2A" w:rsidRDefault="00371C70" w:rsidP="00DC04EA">
                                <w:pPr>
                                  <w:jc w:val="center"/>
                                  <w:rPr>
                                    <w:rFonts w:cstheme="minorHAnsi"/>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74242" id="_x0000_s1027" type="#_x0000_t202" style="position:absolute;left:0;text-align:left;margin-left:30.95pt;margin-top:518.85pt;width:430.5pt;height:81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" stroked="f">
                    <v:textbox>
                      <w:txbxContent>
                        <w:p w14:paraId="734575F3" w14:textId="77777777" w:rsidR="0052605F" w:rsidRPr="0052605F" w:rsidRDefault="00371C70" w:rsidP="0052605F">
                          <w:pPr>
                            <w:jc w:val="center"/>
                            <w:rPr>
                              <w:rFonts w:cstheme="minorHAnsi"/>
                              <w:b/>
                              <w:sz w:val="24"/>
                              <w:szCs w:val="24"/>
                            </w:rPr>
                          </w:pPr>
                          <w:r w:rsidRPr="00E80C2A">
                            <w:rPr>
                              <w:rFonts w:cstheme="minorHAnsi"/>
                              <w:i/>
                              <w:sz w:val="24"/>
                              <w:szCs w:val="24"/>
                            </w:rPr>
                            <w:t xml:space="preserve">Název projektu: </w:t>
                          </w:r>
                          <w:r w:rsidR="0052605F" w:rsidRPr="0052605F">
                            <w:rPr>
                              <w:rFonts w:cstheme="minorHAnsi"/>
                              <w:b/>
                              <w:sz w:val="24"/>
                              <w:szCs w:val="24"/>
                            </w:rPr>
                            <w:t>Místní akční plán III rozvoje vzdělávání pro Prahu 13</w:t>
                          </w:r>
                        </w:p>
                        <w:p w14:paraId="4A541F99" w14:textId="5FFB054E" w:rsidR="0052605F" w:rsidRPr="0052605F" w:rsidRDefault="00371C70" w:rsidP="0052605F">
                          <w:pPr>
                            <w:jc w:val="center"/>
                            <w:rPr>
                              <w:rFonts w:cstheme="minorHAnsi"/>
                              <w:b/>
                              <w:sz w:val="24"/>
                              <w:szCs w:val="24"/>
                            </w:rPr>
                          </w:pPr>
                          <w:proofErr w:type="spellStart"/>
                          <w:proofErr w:type="gramStart"/>
                          <w:r w:rsidRPr="00E80C2A">
                            <w:rPr>
                              <w:rFonts w:cstheme="minorHAnsi"/>
                              <w:i/>
                              <w:sz w:val="24"/>
                              <w:szCs w:val="24"/>
                            </w:rPr>
                            <w:t>Reg.č.projektu</w:t>
                          </w:r>
                          <w:proofErr w:type="spellEnd"/>
                          <w:proofErr w:type="gramEnd"/>
                          <w:r w:rsidRPr="00E80C2A">
                            <w:rPr>
                              <w:rFonts w:cstheme="minorHAnsi"/>
                              <w:i/>
                              <w:sz w:val="24"/>
                              <w:szCs w:val="24"/>
                            </w:rPr>
                            <w:t xml:space="preserve">: </w:t>
                          </w:r>
                          <w:r w:rsidRPr="00E80C2A">
                            <w:rPr>
                              <w:rFonts w:cstheme="minorHAnsi"/>
                              <w:b/>
                              <w:sz w:val="24"/>
                              <w:szCs w:val="24"/>
                            </w:rPr>
                            <w:t xml:space="preserve"> </w:t>
                          </w:r>
                          <w:r w:rsidR="0052605F" w:rsidRPr="0052605F">
                            <w:rPr>
                              <w:rFonts w:cstheme="minorHAnsi"/>
                              <w:b/>
                              <w:sz w:val="24"/>
                              <w:szCs w:val="24"/>
                            </w:rPr>
                            <w:t>CZ.02.3.68/0.0/0.0/20_082/0019548</w:t>
                          </w:r>
                        </w:p>
                        <w:p w14:paraId="4C44FE57" w14:textId="184D04E1" w:rsidR="00371C70" w:rsidRPr="00E80C2A" w:rsidRDefault="00371C70" w:rsidP="00DC04EA">
                          <w:pPr>
                            <w:jc w:val="center"/>
                            <w:rPr>
                              <w:rFonts w:cstheme="minorHAnsi"/>
                              <w:b/>
                              <w:sz w:val="24"/>
                              <w:szCs w:val="24"/>
                            </w:rPr>
                          </w:pPr>
                        </w:p>
                        <w:p w14:paraId="0A37501D" w14:textId="77777777" w:rsidR="00371C70" w:rsidRPr="00E80C2A" w:rsidRDefault="00371C70" w:rsidP="00DC04EA">
                          <w:pPr>
                            <w:jc w:val="center"/>
                            <w:rPr>
                              <w:rFonts w:cstheme="minorHAnsi"/>
                              <w:sz w:val="24"/>
                              <w:szCs w:val="24"/>
                            </w:rPr>
                          </w:pPr>
                        </w:p>
                      </w:txbxContent>
                    </v:textbox>
                    <w10:wrap type="square" anchorx="margin"/>
                  </v:shape>
                </w:pict>
              </mc:Fallback>
            </mc:AlternateContent>
          </w:r>
          <w:r w:rsidR="00DC04EA">
            <w:rPr>
              <w:noProof/>
              <w:lang w:eastAsia="cs-CZ"/>
            </w:rPr>
            <w:drawing>
              <wp:anchor distT="0" distB="0" distL="114300" distR="114300" simplePos="0" relativeHeight="251663360" behindDoc="0" locked="0" layoutInCell="1" allowOverlap="1" wp14:anchorId="2EEE260E" wp14:editId="700E32E6">
                <wp:simplePos x="0" y="0"/>
                <wp:positionH relativeFrom="margin">
                  <wp:align>center</wp:align>
                </wp:positionH>
                <wp:positionV relativeFrom="margin">
                  <wp:posOffset>7838440</wp:posOffset>
                </wp:positionV>
                <wp:extent cx="5873750" cy="130302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OP_VVV_hor_barva_cz.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73750" cy="1303020"/>
                        </a:xfrm>
                        <a:prstGeom prst="rect">
                          <a:avLst/>
                        </a:prstGeom>
                      </pic:spPr>
                    </pic:pic>
                  </a:graphicData>
                </a:graphic>
              </wp:anchor>
            </w:drawing>
          </w:r>
          <w:r w:rsidR="00E80C2A">
            <w:rPr>
              <w:noProof/>
              <w:lang w:eastAsia="cs-CZ"/>
            </w:rPr>
            <mc:AlternateContent>
              <mc:Choice Requires="wpg">
                <w:drawing>
                  <wp:anchor distT="0" distB="0" distL="114300" distR="114300" simplePos="0" relativeHeight="251655168" behindDoc="1" locked="0" layoutInCell="1" allowOverlap="1" wp14:anchorId="53C36DFA" wp14:editId="0B5F0067">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Skupina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olný tvar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3A6000DE" w14:textId="5F293AEC" w:rsidR="00371C70" w:rsidRDefault="00371C70">
                                  <w:pPr>
                                    <w:rPr>
                                      <w:color w:val="FFFFFF" w:themeColor="background1"/>
                                      <w:sz w:val="72"/>
                                      <w:szCs w:val="72"/>
                                    </w:rPr>
                                  </w:pPr>
                                </w:p>
                              </w:txbxContent>
                            </wps:txbx>
                            <wps:bodyPr rot="0" vert="horz" wrap="square" lIns="914400" tIns="1097280" rIns="1097280" bIns="1097280" anchor="b" anchorCtr="0" upright="1">
                              <a:noAutofit/>
                            </wps:bodyPr>
                          </wps:wsp>
                          <wps:wsp>
                            <wps:cNvPr id="127" name="Volný tvar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53C36DFA" id="Skupina 125" o:spid="_x0000_s1028" style="position:absolute;left:0;text-align:left;margin-left:0;margin-top:0;width:540pt;height:556.55pt;z-index:-251661312;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">
                    <o:lock v:ext="edit" aspectratio="t"/>
                    <v:shape id="Volný tvar 10" o:spid="_x0000_s1029"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3A6000DE" w14:textId="5F293AEC" w:rsidR="00371C70" w:rsidRDefault="00371C70">
                            <w:pPr>
                              <w:rPr>
                                <w:color w:val="FFFFFF" w:themeColor="background1"/>
                                <w:sz w:val="72"/>
                                <w:szCs w:val="72"/>
                              </w:rPr>
                            </w:pPr>
                          </w:p>
                        </w:txbxContent>
                      </v:textbox>
                    </v:shape>
                    <v:shape id="Volný tvar 11" o:spid="_x0000_s1030"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E80C2A">
            <w:rPr>
              <w:noProof/>
              <w:lang w:eastAsia="cs-CZ"/>
            </w:rPr>
            <mc:AlternateContent>
              <mc:Choice Requires="wps">
                <w:drawing>
                  <wp:anchor distT="0" distB="0" distL="114300" distR="114300" simplePos="0" relativeHeight="251659264" behindDoc="0" locked="0" layoutInCell="1" allowOverlap="1" wp14:anchorId="569F32DA" wp14:editId="346EC151">
                    <wp:simplePos x="0" y="0"/>
                    <wp:positionH relativeFrom="page">
                      <wp:align>center</wp:align>
                    </wp:positionH>
                    <wp:positionV relativeFrom="margin">
                      <wp:align>bottom</wp:align>
                    </wp:positionV>
                    <wp:extent cx="5753100" cy="146304"/>
                    <wp:effectExtent l="0" t="0" r="0" b="5715"/>
                    <wp:wrapSquare wrapText="bothSides"/>
                    <wp:docPr id="128" name="Textové pole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74742E" w14:textId="7D3BFAC3" w:rsidR="00371C70" w:rsidRDefault="00000000">
                                <w:pPr>
                                  <w:pStyle w:val="Bezmezer"/>
                                  <w:rPr>
                                    <w:color w:val="7F7F7F" w:themeColor="text1" w:themeTint="80"/>
                                    <w:sz w:val="18"/>
                                    <w:szCs w:val="18"/>
                                  </w:rPr>
                                </w:pPr>
                                <w:sdt>
                                  <w:sdtPr>
                                    <w:rPr>
                                      <w:caps/>
                                      <w:color w:val="7F7F7F" w:themeColor="text1" w:themeTint="80"/>
                                      <w:sz w:val="18"/>
                                      <w:szCs w:val="18"/>
                                    </w:rPr>
                                    <w:alias w:val="Společnost"/>
                                    <w:tag w:val=""/>
                                    <w:id w:val="-863984850"/>
                                    <w:showingPlcHdr/>
                                    <w:dataBinding w:prefixMappings="xmlns:ns0='http://schemas.openxmlformats.org/officeDocument/2006/extended-properties' " w:xpath="/ns0:Properties[1]/ns0:Company[1]" w:storeItemID="{6668398D-A668-4E3E-A5EB-62B293D839F1}"/>
                                    <w:text/>
                                  </w:sdtPr>
                                  <w:sdtContent>
                                    <w:r w:rsidR="00371C70">
                                      <w:rPr>
                                        <w:caps/>
                                        <w:color w:val="7F7F7F" w:themeColor="text1" w:themeTint="80"/>
                                        <w:sz w:val="18"/>
                                        <w:szCs w:val="18"/>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569F32DA" id="Textové pole 128" o:spid="_x0000_s1031" type="#_x0000_t202" style="position:absolute;left:0;text-align:left;margin-left:0;margin-top:0;width:453pt;height:11.5pt;z-index:251659264;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" filled="f" stroked="f" strokeweight=".5pt">
                    <v:textbox style="mso-fit-shape-to-text:t" inset="1in,0,86.4pt,0">
                      <w:txbxContent>
                        <w:p w14:paraId="1274742E" w14:textId="7D3BFAC3" w:rsidR="00371C70" w:rsidRDefault="00000000">
                          <w:pPr>
                            <w:pStyle w:val="Bezmezer"/>
                            <w:rPr>
                              <w:color w:val="7F7F7F" w:themeColor="text1" w:themeTint="80"/>
                              <w:sz w:val="18"/>
                              <w:szCs w:val="18"/>
                            </w:rPr>
                          </w:pPr>
                          <w:sdt>
                            <w:sdtPr>
                              <w:rPr>
                                <w:caps/>
                                <w:color w:val="7F7F7F" w:themeColor="text1" w:themeTint="80"/>
                                <w:sz w:val="18"/>
                                <w:szCs w:val="18"/>
                              </w:rPr>
                              <w:alias w:val="Společnost"/>
                              <w:tag w:val=""/>
                              <w:id w:val="-863984850"/>
                              <w:showingPlcHdr/>
                              <w:dataBinding w:prefixMappings="xmlns:ns0='http://schemas.openxmlformats.org/officeDocument/2006/extended-properties' " w:xpath="/ns0:Properties[1]/ns0:Company[1]" w:storeItemID="{6668398D-A668-4E3E-A5EB-62B293D839F1}"/>
                              <w:text/>
                            </w:sdtPr>
                            <w:sdtContent>
                              <w:r w:rsidR="00371C70">
                                <w:rPr>
                                  <w:caps/>
                                  <w:color w:val="7F7F7F" w:themeColor="text1" w:themeTint="80"/>
                                  <w:sz w:val="18"/>
                                  <w:szCs w:val="18"/>
                                </w:rPr>
                                <w:t xml:space="preserve">     </w:t>
                              </w:r>
                            </w:sdtContent>
                          </w:sdt>
                        </w:p>
                      </w:txbxContent>
                    </v:textbox>
                    <w10:wrap type="square" anchorx="page" anchory="margin"/>
                  </v:shape>
                </w:pict>
              </mc:Fallback>
            </mc:AlternateContent>
          </w:r>
          <w:r w:rsidR="00E80C2A">
            <w:rPr>
              <w:noProof/>
              <w:lang w:eastAsia="cs-CZ"/>
            </w:rPr>
            <mc:AlternateContent>
              <mc:Choice Requires="wps">
                <w:drawing>
                  <wp:anchor distT="0" distB="0" distL="114300" distR="114300" simplePos="0" relativeHeight="251657216" behindDoc="0" locked="0" layoutInCell="1" allowOverlap="1" wp14:anchorId="17FB1E63" wp14:editId="17C98D44">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Obdélní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1595126926"/>
                                  <w:dataBinding w:prefixMappings="xmlns:ns0='http://schemas.microsoft.com/office/2006/coverPageProps' " w:xpath="/ns0:CoverPageProperties[1]/ns0:PublishDate[1]" w:storeItemID="{55AF091B-3C7A-41E3-B477-F2FDAA23CFDA}"/>
                                  <w:date w:fullDate="2023-01-01T00:00:00Z">
                                    <w:dateFormat w:val="yyyy"/>
                                    <w:lid w:val="cs-CZ"/>
                                    <w:storeMappedDataAs w:val="dateTime"/>
                                    <w:calendar w:val="gregorian"/>
                                  </w:date>
                                </w:sdtPr>
                                <w:sdtContent>
                                  <w:p w14:paraId="650B5A13" w14:textId="177E18BC" w:rsidR="00371C70" w:rsidRDefault="00F17CCB">
                                    <w:pPr>
                                      <w:pStyle w:val="Bezmezer"/>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17FB1E63" id="Obdélník 130" o:spid="_x0000_s1032" style="position:absolute;left:0;text-align:left;margin-left:-4.4pt;margin-top:0;width:46.8pt;height:77.75pt;z-index:25165721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" fillcolor="#5b9bd5 [3204]" stroked="f" strokeweight="1pt">
                    <o:lock v:ext="edit" aspectratio="t"/>
                    <v:textbox inset="3.6pt,,3.6pt">
                      <w:txbxContent>
                        <w:sdt>
                          <w:sdtPr>
                            <w:rPr>
                              <w:color w:val="FFFFFF" w:themeColor="background1"/>
                              <w:sz w:val="24"/>
                              <w:szCs w:val="24"/>
                            </w:rPr>
                            <w:alias w:val="Rok"/>
                            <w:tag w:val=""/>
                            <w:id w:val="1595126926"/>
                            <w:dataBinding w:prefixMappings="xmlns:ns0='http://schemas.microsoft.com/office/2006/coverPageProps' " w:xpath="/ns0:CoverPageProperties[1]/ns0:PublishDate[1]" w:storeItemID="{55AF091B-3C7A-41E3-B477-F2FDAA23CFDA}"/>
                            <w:date w:fullDate="2023-01-01T00:00:00Z">
                              <w:dateFormat w:val="yyyy"/>
                              <w:lid w:val="cs-CZ"/>
                              <w:storeMappedDataAs w:val="dateTime"/>
                              <w:calendar w:val="gregorian"/>
                            </w:date>
                          </w:sdtPr>
                          <w:sdtContent>
                            <w:p w14:paraId="650B5A13" w14:textId="177E18BC" w:rsidR="00371C70" w:rsidRDefault="00F17CCB">
                              <w:pPr>
                                <w:pStyle w:val="Bezmezer"/>
                                <w:jc w:val="right"/>
                                <w:rPr>
                                  <w:color w:val="FFFFFF" w:themeColor="background1"/>
                                  <w:sz w:val="24"/>
                                  <w:szCs w:val="24"/>
                                </w:rPr>
                              </w:pPr>
                              <w:r>
                                <w:rPr>
                                  <w:color w:val="FFFFFF" w:themeColor="background1"/>
                                  <w:sz w:val="24"/>
                                  <w:szCs w:val="24"/>
                                </w:rPr>
                                <w:t>2023</w:t>
                              </w:r>
                            </w:p>
                          </w:sdtContent>
                        </w:sdt>
                      </w:txbxContent>
                    </v:textbox>
                    <w10:wrap anchorx="margin" anchory="page"/>
                  </v:rect>
                </w:pict>
              </mc:Fallback>
            </mc:AlternateContent>
          </w:r>
          <w:r w:rsidR="00E80C2A">
            <w:br w:type="page"/>
          </w:r>
        </w:p>
      </w:sdtContent>
    </w:sdt>
    <w:sdt>
      <w:sdtPr>
        <w:rPr>
          <w:rFonts w:ascii="Calibri" w:eastAsia="Calibri" w:hAnsi="Calibri" w:cs="Calibri"/>
          <w:b/>
          <w:bCs/>
          <w:color w:val="auto"/>
          <w:sz w:val="22"/>
          <w:szCs w:val="22"/>
          <w:lang w:val="en-US"/>
        </w:rPr>
        <w:id w:val="-1952312398"/>
        <w:docPartObj>
          <w:docPartGallery w:val="Table of Contents"/>
          <w:docPartUnique/>
        </w:docPartObj>
      </w:sdtPr>
      <w:sdtEndPr>
        <w:rPr>
          <w:rFonts w:asciiTheme="minorHAnsi" w:eastAsiaTheme="minorEastAsia" w:hAnsiTheme="minorHAnsi" w:cstheme="minorBidi"/>
          <w:b w:val="0"/>
          <w:bCs w:val="0"/>
          <w:szCs w:val="20"/>
          <w:lang w:val="cs-CZ"/>
        </w:rPr>
      </w:sdtEndPr>
      <w:sdtContent>
        <w:p w14:paraId="452254E7" w14:textId="77777777" w:rsidR="002671BD" w:rsidRDefault="002671BD">
          <w:pPr>
            <w:pStyle w:val="Nadpisobsahu"/>
          </w:pPr>
          <w:r>
            <w:t>Obsah</w:t>
          </w:r>
        </w:p>
        <w:p w14:paraId="7F3FABA3" w14:textId="1785F55C" w:rsidR="004B23C8" w:rsidRDefault="002671BD">
          <w:pPr>
            <w:pStyle w:val="Obsah2"/>
            <w:tabs>
              <w:tab w:val="right" w:leader="dot" w:pos="9280"/>
            </w:tabs>
            <w:rPr>
              <w:noProof/>
              <w:szCs w:val="22"/>
              <w:lang w:eastAsia="cs-CZ"/>
            </w:rPr>
          </w:pPr>
          <w:r>
            <w:fldChar w:fldCharType="begin"/>
          </w:r>
          <w:r>
            <w:instrText xml:space="preserve"> TOC \o "1-3" \h \z \u </w:instrText>
          </w:r>
          <w:r>
            <w:fldChar w:fldCharType="separate"/>
          </w:r>
          <w:hyperlink w:anchor="_Toc536082577" w:history="1">
            <w:r w:rsidR="004B23C8" w:rsidRPr="001575E0">
              <w:rPr>
                <w:rStyle w:val="Hypertextovodkaz"/>
                <w:noProof/>
              </w:rPr>
              <w:t>Vize</w:t>
            </w:r>
            <w:r w:rsidR="004B23C8">
              <w:rPr>
                <w:noProof/>
                <w:webHidden/>
              </w:rPr>
              <w:tab/>
            </w:r>
            <w:r w:rsidR="004B23C8">
              <w:rPr>
                <w:noProof/>
                <w:webHidden/>
              </w:rPr>
              <w:fldChar w:fldCharType="begin"/>
            </w:r>
            <w:r w:rsidR="004B23C8">
              <w:rPr>
                <w:noProof/>
                <w:webHidden/>
              </w:rPr>
              <w:instrText xml:space="preserve"> PAGEREF _Toc536082577 \h </w:instrText>
            </w:r>
            <w:r w:rsidR="004B23C8">
              <w:rPr>
                <w:noProof/>
                <w:webHidden/>
              </w:rPr>
            </w:r>
            <w:r w:rsidR="004B23C8">
              <w:rPr>
                <w:noProof/>
                <w:webHidden/>
              </w:rPr>
              <w:fldChar w:fldCharType="separate"/>
            </w:r>
            <w:r w:rsidR="00B75F0F">
              <w:rPr>
                <w:noProof/>
                <w:webHidden/>
              </w:rPr>
              <w:t>3</w:t>
            </w:r>
            <w:r w:rsidR="004B23C8">
              <w:rPr>
                <w:noProof/>
                <w:webHidden/>
              </w:rPr>
              <w:fldChar w:fldCharType="end"/>
            </w:r>
          </w:hyperlink>
        </w:p>
        <w:p w14:paraId="48A88466" w14:textId="1C12E70A" w:rsidR="004B23C8" w:rsidRDefault="00000000">
          <w:pPr>
            <w:pStyle w:val="Obsah2"/>
            <w:tabs>
              <w:tab w:val="right" w:leader="dot" w:pos="9280"/>
            </w:tabs>
            <w:rPr>
              <w:noProof/>
              <w:szCs w:val="22"/>
              <w:lang w:eastAsia="cs-CZ"/>
            </w:rPr>
          </w:pPr>
          <w:hyperlink w:anchor="_Toc536082578" w:history="1">
            <w:r w:rsidR="004B23C8" w:rsidRPr="001575E0">
              <w:rPr>
                <w:rStyle w:val="Hypertextovodkaz"/>
                <w:noProof/>
              </w:rPr>
              <w:t>Popis zapojení aktérů</w:t>
            </w:r>
            <w:r w:rsidR="004B23C8">
              <w:rPr>
                <w:noProof/>
                <w:webHidden/>
              </w:rPr>
              <w:tab/>
            </w:r>
            <w:r w:rsidR="004B23C8">
              <w:rPr>
                <w:noProof/>
                <w:webHidden/>
              </w:rPr>
              <w:fldChar w:fldCharType="begin"/>
            </w:r>
            <w:r w:rsidR="004B23C8">
              <w:rPr>
                <w:noProof/>
                <w:webHidden/>
              </w:rPr>
              <w:instrText xml:space="preserve"> PAGEREF _Toc536082578 \h </w:instrText>
            </w:r>
            <w:r w:rsidR="004B23C8">
              <w:rPr>
                <w:noProof/>
                <w:webHidden/>
              </w:rPr>
            </w:r>
            <w:r w:rsidR="004B23C8">
              <w:rPr>
                <w:noProof/>
                <w:webHidden/>
              </w:rPr>
              <w:fldChar w:fldCharType="separate"/>
            </w:r>
            <w:r w:rsidR="00B75F0F">
              <w:rPr>
                <w:noProof/>
                <w:webHidden/>
              </w:rPr>
              <w:t>3</w:t>
            </w:r>
            <w:r w:rsidR="004B23C8">
              <w:rPr>
                <w:noProof/>
                <w:webHidden/>
              </w:rPr>
              <w:fldChar w:fldCharType="end"/>
            </w:r>
          </w:hyperlink>
        </w:p>
        <w:p w14:paraId="03EC2463" w14:textId="65756F97" w:rsidR="004B23C8" w:rsidRDefault="00000000">
          <w:pPr>
            <w:pStyle w:val="Obsah2"/>
            <w:tabs>
              <w:tab w:val="right" w:leader="dot" w:pos="9280"/>
            </w:tabs>
            <w:rPr>
              <w:noProof/>
              <w:szCs w:val="22"/>
              <w:lang w:eastAsia="cs-CZ"/>
            </w:rPr>
          </w:pPr>
          <w:hyperlink w:anchor="_Toc536082579" w:history="1">
            <w:r w:rsidR="004B23C8" w:rsidRPr="001575E0">
              <w:rPr>
                <w:rStyle w:val="Hypertextovodkaz"/>
                <w:noProof/>
              </w:rPr>
              <w:t>Popis priorit a cílů</w:t>
            </w:r>
            <w:r w:rsidR="004B23C8">
              <w:rPr>
                <w:noProof/>
                <w:webHidden/>
              </w:rPr>
              <w:tab/>
            </w:r>
            <w:r w:rsidR="004B23C8">
              <w:rPr>
                <w:noProof/>
                <w:webHidden/>
              </w:rPr>
              <w:fldChar w:fldCharType="begin"/>
            </w:r>
            <w:r w:rsidR="004B23C8">
              <w:rPr>
                <w:noProof/>
                <w:webHidden/>
              </w:rPr>
              <w:instrText xml:space="preserve"> PAGEREF _Toc536082579 \h </w:instrText>
            </w:r>
            <w:r w:rsidR="004B23C8">
              <w:rPr>
                <w:noProof/>
                <w:webHidden/>
              </w:rPr>
            </w:r>
            <w:r w:rsidR="004B23C8">
              <w:rPr>
                <w:noProof/>
                <w:webHidden/>
              </w:rPr>
              <w:fldChar w:fldCharType="separate"/>
            </w:r>
            <w:r w:rsidR="00B75F0F">
              <w:rPr>
                <w:noProof/>
                <w:webHidden/>
              </w:rPr>
              <w:t>4</w:t>
            </w:r>
            <w:r w:rsidR="004B23C8">
              <w:rPr>
                <w:noProof/>
                <w:webHidden/>
              </w:rPr>
              <w:fldChar w:fldCharType="end"/>
            </w:r>
          </w:hyperlink>
        </w:p>
        <w:p w14:paraId="153C8996" w14:textId="69594B4E" w:rsidR="004B23C8" w:rsidRDefault="00000000">
          <w:pPr>
            <w:pStyle w:val="Obsah3"/>
            <w:tabs>
              <w:tab w:val="right" w:leader="dot" w:pos="9280"/>
            </w:tabs>
            <w:rPr>
              <w:noProof/>
              <w:szCs w:val="22"/>
              <w:lang w:eastAsia="cs-CZ"/>
            </w:rPr>
          </w:pPr>
          <w:hyperlink w:anchor="_Toc536082580" w:history="1">
            <w:r w:rsidR="004B23C8" w:rsidRPr="001575E0">
              <w:rPr>
                <w:rStyle w:val="Hypertextovodkaz"/>
                <w:noProof/>
              </w:rPr>
              <w:t>Prioritní oblast rozvoje 1: Kvalitní a dostupné prostředí pro vzdělávání v mateřských a základních</w:t>
            </w:r>
            <w:r w:rsidR="004B23C8" w:rsidRPr="001575E0">
              <w:rPr>
                <w:rStyle w:val="Hypertextovodkaz"/>
                <w:noProof/>
                <w:spacing w:val="-8"/>
              </w:rPr>
              <w:t xml:space="preserve"> </w:t>
            </w:r>
            <w:r w:rsidR="004B23C8" w:rsidRPr="001575E0">
              <w:rPr>
                <w:rStyle w:val="Hypertextovodkaz"/>
                <w:noProof/>
              </w:rPr>
              <w:t>školách</w:t>
            </w:r>
            <w:r w:rsidR="004B23C8">
              <w:rPr>
                <w:noProof/>
                <w:webHidden/>
              </w:rPr>
              <w:tab/>
            </w:r>
            <w:r w:rsidR="004B23C8">
              <w:rPr>
                <w:noProof/>
                <w:webHidden/>
              </w:rPr>
              <w:fldChar w:fldCharType="begin"/>
            </w:r>
            <w:r w:rsidR="004B23C8">
              <w:rPr>
                <w:noProof/>
                <w:webHidden/>
              </w:rPr>
              <w:instrText xml:space="preserve"> PAGEREF _Toc536082580 \h </w:instrText>
            </w:r>
            <w:r w:rsidR="004B23C8">
              <w:rPr>
                <w:noProof/>
                <w:webHidden/>
              </w:rPr>
            </w:r>
            <w:r w:rsidR="004B23C8">
              <w:rPr>
                <w:noProof/>
                <w:webHidden/>
              </w:rPr>
              <w:fldChar w:fldCharType="separate"/>
            </w:r>
            <w:r w:rsidR="00B75F0F">
              <w:rPr>
                <w:noProof/>
                <w:webHidden/>
              </w:rPr>
              <w:t>4</w:t>
            </w:r>
            <w:r w:rsidR="004B23C8">
              <w:rPr>
                <w:noProof/>
                <w:webHidden/>
              </w:rPr>
              <w:fldChar w:fldCharType="end"/>
            </w:r>
          </w:hyperlink>
        </w:p>
        <w:p w14:paraId="4E770BFE" w14:textId="35B172EF" w:rsidR="004B23C8" w:rsidRDefault="00000000">
          <w:pPr>
            <w:pStyle w:val="Obsah3"/>
            <w:tabs>
              <w:tab w:val="right" w:leader="dot" w:pos="9280"/>
            </w:tabs>
            <w:rPr>
              <w:noProof/>
              <w:szCs w:val="22"/>
              <w:lang w:eastAsia="cs-CZ"/>
            </w:rPr>
          </w:pPr>
          <w:hyperlink w:anchor="_Toc536082581" w:history="1">
            <w:r w:rsidR="004B23C8" w:rsidRPr="001575E0">
              <w:rPr>
                <w:rStyle w:val="Hypertextovodkaz"/>
                <w:noProof/>
              </w:rPr>
              <w:t>Prioritní oblast rozvoje 2: Inkluzivní vzdělávání a podpora dětí a žáků ohrožených školním neúspěchem – podpora rovných příležitostí ve vzdělávání</w:t>
            </w:r>
            <w:r w:rsidR="004B23C8">
              <w:rPr>
                <w:noProof/>
                <w:webHidden/>
              </w:rPr>
              <w:tab/>
            </w:r>
            <w:r w:rsidR="004B23C8">
              <w:rPr>
                <w:noProof/>
                <w:webHidden/>
              </w:rPr>
              <w:fldChar w:fldCharType="begin"/>
            </w:r>
            <w:r w:rsidR="004B23C8">
              <w:rPr>
                <w:noProof/>
                <w:webHidden/>
              </w:rPr>
              <w:instrText xml:space="preserve"> PAGEREF _Toc536082581 \h </w:instrText>
            </w:r>
            <w:r w:rsidR="004B23C8">
              <w:rPr>
                <w:noProof/>
                <w:webHidden/>
              </w:rPr>
            </w:r>
            <w:r w:rsidR="004B23C8">
              <w:rPr>
                <w:noProof/>
                <w:webHidden/>
              </w:rPr>
              <w:fldChar w:fldCharType="separate"/>
            </w:r>
            <w:r w:rsidR="00B75F0F">
              <w:rPr>
                <w:noProof/>
                <w:webHidden/>
              </w:rPr>
              <w:t>4</w:t>
            </w:r>
            <w:r w:rsidR="004B23C8">
              <w:rPr>
                <w:noProof/>
                <w:webHidden/>
              </w:rPr>
              <w:fldChar w:fldCharType="end"/>
            </w:r>
          </w:hyperlink>
        </w:p>
        <w:p w14:paraId="4813FA92" w14:textId="6D196917" w:rsidR="004B23C8" w:rsidRDefault="00000000">
          <w:pPr>
            <w:pStyle w:val="Obsah3"/>
            <w:tabs>
              <w:tab w:val="right" w:leader="dot" w:pos="9280"/>
            </w:tabs>
            <w:rPr>
              <w:noProof/>
              <w:szCs w:val="22"/>
              <w:lang w:eastAsia="cs-CZ"/>
            </w:rPr>
          </w:pPr>
          <w:hyperlink w:anchor="_Toc536082582" w:history="1">
            <w:r w:rsidR="004B23C8" w:rsidRPr="001575E0">
              <w:rPr>
                <w:rStyle w:val="Hypertextovodkaz"/>
                <w:noProof/>
              </w:rPr>
              <w:t>Prioritní oblast rozvoje 3: Podpora (pre)gramotností</w:t>
            </w:r>
            <w:r w:rsidR="004B23C8">
              <w:rPr>
                <w:noProof/>
                <w:webHidden/>
              </w:rPr>
              <w:tab/>
            </w:r>
            <w:r w:rsidR="004B23C8">
              <w:rPr>
                <w:noProof/>
                <w:webHidden/>
              </w:rPr>
              <w:fldChar w:fldCharType="begin"/>
            </w:r>
            <w:r w:rsidR="004B23C8">
              <w:rPr>
                <w:noProof/>
                <w:webHidden/>
              </w:rPr>
              <w:instrText xml:space="preserve"> PAGEREF _Toc536082582 \h </w:instrText>
            </w:r>
            <w:r w:rsidR="004B23C8">
              <w:rPr>
                <w:noProof/>
                <w:webHidden/>
              </w:rPr>
            </w:r>
            <w:r w:rsidR="004B23C8">
              <w:rPr>
                <w:noProof/>
                <w:webHidden/>
              </w:rPr>
              <w:fldChar w:fldCharType="separate"/>
            </w:r>
            <w:r w:rsidR="00B75F0F">
              <w:rPr>
                <w:noProof/>
                <w:webHidden/>
              </w:rPr>
              <w:t>5</w:t>
            </w:r>
            <w:r w:rsidR="004B23C8">
              <w:rPr>
                <w:noProof/>
                <w:webHidden/>
              </w:rPr>
              <w:fldChar w:fldCharType="end"/>
            </w:r>
          </w:hyperlink>
        </w:p>
        <w:p w14:paraId="41809113" w14:textId="21EDACCE" w:rsidR="004B23C8" w:rsidRDefault="00000000">
          <w:pPr>
            <w:pStyle w:val="Obsah3"/>
            <w:tabs>
              <w:tab w:val="right" w:leader="dot" w:pos="9280"/>
            </w:tabs>
            <w:rPr>
              <w:noProof/>
              <w:szCs w:val="22"/>
              <w:lang w:eastAsia="cs-CZ"/>
            </w:rPr>
          </w:pPr>
          <w:hyperlink w:anchor="_Toc536082583" w:history="1">
            <w:r w:rsidR="004B23C8" w:rsidRPr="001575E0">
              <w:rPr>
                <w:rStyle w:val="Hypertextovodkaz"/>
                <w:noProof/>
              </w:rPr>
              <w:t>Prioritní oblast rozvoje 4: Úspěšný absolvent (uplatnitelnost na trhu práce)</w:t>
            </w:r>
            <w:r w:rsidR="004B23C8">
              <w:rPr>
                <w:noProof/>
                <w:webHidden/>
              </w:rPr>
              <w:tab/>
            </w:r>
            <w:r w:rsidR="004B23C8">
              <w:rPr>
                <w:noProof/>
                <w:webHidden/>
              </w:rPr>
              <w:fldChar w:fldCharType="begin"/>
            </w:r>
            <w:r w:rsidR="004B23C8">
              <w:rPr>
                <w:noProof/>
                <w:webHidden/>
              </w:rPr>
              <w:instrText xml:space="preserve"> PAGEREF _Toc536082583 \h </w:instrText>
            </w:r>
            <w:r w:rsidR="004B23C8">
              <w:rPr>
                <w:noProof/>
                <w:webHidden/>
              </w:rPr>
            </w:r>
            <w:r w:rsidR="004B23C8">
              <w:rPr>
                <w:noProof/>
                <w:webHidden/>
              </w:rPr>
              <w:fldChar w:fldCharType="separate"/>
            </w:r>
            <w:r w:rsidR="00B75F0F">
              <w:rPr>
                <w:noProof/>
                <w:webHidden/>
              </w:rPr>
              <w:t>5</w:t>
            </w:r>
            <w:r w:rsidR="004B23C8">
              <w:rPr>
                <w:noProof/>
                <w:webHidden/>
              </w:rPr>
              <w:fldChar w:fldCharType="end"/>
            </w:r>
          </w:hyperlink>
        </w:p>
        <w:p w14:paraId="7C4A5E2A" w14:textId="62648DE6" w:rsidR="004B23C8" w:rsidRDefault="00000000">
          <w:pPr>
            <w:pStyle w:val="Obsah3"/>
            <w:tabs>
              <w:tab w:val="right" w:leader="dot" w:pos="9280"/>
            </w:tabs>
            <w:rPr>
              <w:noProof/>
              <w:szCs w:val="22"/>
              <w:lang w:eastAsia="cs-CZ"/>
            </w:rPr>
          </w:pPr>
          <w:hyperlink w:anchor="_Toc536082584" w:history="1">
            <w:r w:rsidR="004B23C8" w:rsidRPr="001575E0">
              <w:rPr>
                <w:rStyle w:val="Hypertextovodkaz"/>
                <w:noProof/>
              </w:rPr>
              <w:t>Prioritní oblast rozvoje 5: Rozvoj kompetencí v oblasti sociálních vztahů</w:t>
            </w:r>
            <w:r w:rsidR="004B23C8">
              <w:rPr>
                <w:noProof/>
                <w:webHidden/>
              </w:rPr>
              <w:tab/>
            </w:r>
            <w:r w:rsidR="004B23C8">
              <w:rPr>
                <w:noProof/>
                <w:webHidden/>
              </w:rPr>
              <w:fldChar w:fldCharType="begin"/>
            </w:r>
            <w:r w:rsidR="004B23C8">
              <w:rPr>
                <w:noProof/>
                <w:webHidden/>
              </w:rPr>
              <w:instrText xml:space="preserve"> PAGEREF _Toc536082584 \h </w:instrText>
            </w:r>
            <w:r w:rsidR="004B23C8">
              <w:rPr>
                <w:noProof/>
                <w:webHidden/>
              </w:rPr>
            </w:r>
            <w:r w:rsidR="004B23C8">
              <w:rPr>
                <w:noProof/>
                <w:webHidden/>
              </w:rPr>
              <w:fldChar w:fldCharType="separate"/>
            </w:r>
            <w:r w:rsidR="00B75F0F">
              <w:rPr>
                <w:noProof/>
                <w:webHidden/>
              </w:rPr>
              <w:t>6</w:t>
            </w:r>
            <w:r w:rsidR="004B23C8">
              <w:rPr>
                <w:noProof/>
                <w:webHidden/>
              </w:rPr>
              <w:fldChar w:fldCharType="end"/>
            </w:r>
          </w:hyperlink>
        </w:p>
        <w:p w14:paraId="4C0B7069" w14:textId="32D9854B" w:rsidR="004B23C8" w:rsidRDefault="00000000">
          <w:pPr>
            <w:pStyle w:val="Obsah3"/>
            <w:tabs>
              <w:tab w:val="right" w:leader="dot" w:pos="9280"/>
            </w:tabs>
            <w:rPr>
              <w:noProof/>
              <w:szCs w:val="22"/>
              <w:lang w:eastAsia="cs-CZ"/>
            </w:rPr>
          </w:pPr>
          <w:hyperlink w:anchor="_Toc536082585" w:history="1">
            <w:r w:rsidR="004B23C8" w:rsidRPr="001575E0">
              <w:rPr>
                <w:rStyle w:val="Hypertextovodkaz"/>
                <w:noProof/>
              </w:rPr>
              <w:t>Prioritní oblast rozvoje 6: Komunikativní prostředí a příjemná atmosféra školy</w:t>
            </w:r>
            <w:r w:rsidR="004B23C8">
              <w:rPr>
                <w:noProof/>
                <w:webHidden/>
              </w:rPr>
              <w:tab/>
            </w:r>
            <w:r w:rsidR="004B23C8">
              <w:rPr>
                <w:noProof/>
                <w:webHidden/>
              </w:rPr>
              <w:fldChar w:fldCharType="begin"/>
            </w:r>
            <w:r w:rsidR="004B23C8">
              <w:rPr>
                <w:noProof/>
                <w:webHidden/>
              </w:rPr>
              <w:instrText xml:space="preserve"> PAGEREF _Toc536082585 \h </w:instrText>
            </w:r>
            <w:r w:rsidR="004B23C8">
              <w:rPr>
                <w:noProof/>
                <w:webHidden/>
              </w:rPr>
            </w:r>
            <w:r w:rsidR="004B23C8">
              <w:rPr>
                <w:noProof/>
                <w:webHidden/>
              </w:rPr>
              <w:fldChar w:fldCharType="separate"/>
            </w:r>
            <w:r w:rsidR="00B75F0F">
              <w:rPr>
                <w:noProof/>
                <w:webHidden/>
              </w:rPr>
              <w:t>6</w:t>
            </w:r>
            <w:r w:rsidR="004B23C8">
              <w:rPr>
                <w:noProof/>
                <w:webHidden/>
              </w:rPr>
              <w:fldChar w:fldCharType="end"/>
            </w:r>
          </w:hyperlink>
        </w:p>
        <w:p w14:paraId="6DE44F6C" w14:textId="441B3257" w:rsidR="004B23C8" w:rsidRDefault="00000000">
          <w:pPr>
            <w:pStyle w:val="Obsah2"/>
            <w:tabs>
              <w:tab w:val="right" w:leader="dot" w:pos="9280"/>
            </w:tabs>
            <w:rPr>
              <w:noProof/>
              <w:szCs w:val="22"/>
              <w:lang w:eastAsia="cs-CZ"/>
            </w:rPr>
          </w:pPr>
          <w:hyperlink w:anchor="_Toc536082586" w:history="1">
            <w:r w:rsidR="004B23C8" w:rsidRPr="001575E0">
              <w:rPr>
                <w:rStyle w:val="Hypertextovodkaz"/>
                <w:noProof/>
              </w:rPr>
              <w:t>Popis strategických cílů</w:t>
            </w:r>
            <w:r w:rsidR="004B23C8">
              <w:rPr>
                <w:noProof/>
                <w:webHidden/>
              </w:rPr>
              <w:tab/>
            </w:r>
            <w:r w:rsidR="004B23C8">
              <w:rPr>
                <w:noProof/>
                <w:webHidden/>
              </w:rPr>
              <w:fldChar w:fldCharType="begin"/>
            </w:r>
            <w:r w:rsidR="004B23C8">
              <w:rPr>
                <w:noProof/>
                <w:webHidden/>
              </w:rPr>
              <w:instrText xml:space="preserve"> PAGEREF _Toc536082586 \h </w:instrText>
            </w:r>
            <w:r w:rsidR="004B23C8">
              <w:rPr>
                <w:noProof/>
                <w:webHidden/>
              </w:rPr>
            </w:r>
            <w:r w:rsidR="004B23C8">
              <w:rPr>
                <w:noProof/>
                <w:webHidden/>
              </w:rPr>
              <w:fldChar w:fldCharType="separate"/>
            </w:r>
            <w:r w:rsidR="00B75F0F">
              <w:rPr>
                <w:noProof/>
                <w:webHidden/>
              </w:rPr>
              <w:t>7</w:t>
            </w:r>
            <w:r w:rsidR="004B23C8">
              <w:rPr>
                <w:noProof/>
                <w:webHidden/>
              </w:rPr>
              <w:fldChar w:fldCharType="end"/>
            </w:r>
          </w:hyperlink>
        </w:p>
        <w:p w14:paraId="6AC7D5EC" w14:textId="23B2C029" w:rsidR="004B23C8" w:rsidRDefault="00000000">
          <w:pPr>
            <w:pStyle w:val="Obsah3"/>
            <w:tabs>
              <w:tab w:val="right" w:leader="dot" w:pos="9280"/>
            </w:tabs>
            <w:rPr>
              <w:noProof/>
              <w:szCs w:val="22"/>
              <w:lang w:eastAsia="cs-CZ"/>
            </w:rPr>
          </w:pPr>
          <w:hyperlink w:anchor="_Toc536082587" w:history="1">
            <w:r w:rsidR="004B23C8" w:rsidRPr="001575E0">
              <w:rPr>
                <w:rStyle w:val="Hypertextovodkaz"/>
                <w:noProof/>
              </w:rPr>
              <w:t>Prioritní oblast rozvoje 1: Kvalitní a dostupné prostředí pro vzdělávání v mateřských a základních školách</w:t>
            </w:r>
            <w:r w:rsidR="004B23C8">
              <w:rPr>
                <w:noProof/>
                <w:webHidden/>
              </w:rPr>
              <w:tab/>
            </w:r>
            <w:r w:rsidR="004B23C8">
              <w:rPr>
                <w:noProof/>
                <w:webHidden/>
              </w:rPr>
              <w:fldChar w:fldCharType="begin"/>
            </w:r>
            <w:r w:rsidR="004B23C8">
              <w:rPr>
                <w:noProof/>
                <w:webHidden/>
              </w:rPr>
              <w:instrText xml:space="preserve"> PAGEREF _Toc536082587 \h </w:instrText>
            </w:r>
            <w:r w:rsidR="004B23C8">
              <w:rPr>
                <w:noProof/>
                <w:webHidden/>
              </w:rPr>
            </w:r>
            <w:r w:rsidR="004B23C8">
              <w:rPr>
                <w:noProof/>
                <w:webHidden/>
              </w:rPr>
              <w:fldChar w:fldCharType="separate"/>
            </w:r>
            <w:r w:rsidR="00B75F0F">
              <w:rPr>
                <w:noProof/>
                <w:webHidden/>
              </w:rPr>
              <w:t>7</w:t>
            </w:r>
            <w:r w:rsidR="004B23C8">
              <w:rPr>
                <w:noProof/>
                <w:webHidden/>
              </w:rPr>
              <w:fldChar w:fldCharType="end"/>
            </w:r>
          </w:hyperlink>
        </w:p>
        <w:p w14:paraId="0F66A9F6" w14:textId="7FB9DC89" w:rsidR="004B23C8" w:rsidRDefault="00000000">
          <w:pPr>
            <w:pStyle w:val="Obsah3"/>
            <w:tabs>
              <w:tab w:val="right" w:leader="dot" w:pos="9280"/>
            </w:tabs>
            <w:rPr>
              <w:noProof/>
              <w:szCs w:val="22"/>
              <w:lang w:eastAsia="cs-CZ"/>
            </w:rPr>
          </w:pPr>
          <w:hyperlink w:anchor="_Toc536082588" w:history="1">
            <w:r w:rsidR="004B23C8" w:rsidRPr="001575E0">
              <w:rPr>
                <w:rStyle w:val="Hypertextovodkaz"/>
                <w:noProof/>
              </w:rPr>
              <w:t>Prioritní oblast rozvoje 2: Inkluzivní vzdělávání a podpora dětí a žáků ohrožených školním neúspěchem – podpora rovných příležitostí ve vzdělávání</w:t>
            </w:r>
            <w:r w:rsidR="004B23C8">
              <w:rPr>
                <w:noProof/>
                <w:webHidden/>
              </w:rPr>
              <w:tab/>
            </w:r>
            <w:r w:rsidR="004B23C8">
              <w:rPr>
                <w:noProof/>
                <w:webHidden/>
              </w:rPr>
              <w:fldChar w:fldCharType="begin"/>
            </w:r>
            <w:r w:rsidR="004B23C8">
              <w:rPr>
                <w:noProof/>
                <w:webHidden/>
              </w:rPr>
              <w:instrText xml:space="preserve"> PAGEREF _Toc536082588 \h </w:instrText>
            </w:r>
            <w:r w:rsidR="004B23C8">
              <w:rPr>
                <w:noProof/>
                <w:webHidden/>
              </w:rPr>
            </w:r>
            <w:r w:rsidR="004B23C8">
              <w:rPr>
                <w:noProof/>
                <w:webHidden/>
              </w:rPr>
              <w:fldChar w:fldCharType="separate"/>
            </w:r>
            <w:r w:rsidR="00B75F0F">
              <w:rPr>
                <w:noProof/>
                <w:webHidden/>
              </w:rPr>
              <w:t>14</w:t>
            </w:r>
            <w:r w:rsidR="004B23C8">
              <w:rPr>
                <w:noProof/>
                <w:webHidden/>
              </w:rPr>
              <w:fldChar w:fldCharType="end"/>
            </w:r>
          </w:hyperlink>
        </w:p>
        <w:p w14:paraId="7092F325" w14:textId="170E4ED3" w:rsidR="004B23C8" w:rsidRDefault="00000000">
          <w:pPr>
            <w:pStyle w:val="Obsah3"/>
            <w:tabs>
              <w:tab w:val="right" w:leader="dot" w:pos="9280"/>
            </w:tabs>
            <w:rPr>
              <w:noProof/>
              <w:szCs w:val="22"/>
              <w:lang w:eastAsia="cs-CZ"/>
            </w:rPr>
          </w:pPr>
          <w:hyperlink w:anchor="_Toc536082589" w:history="1">
            <w:r w:rsidR="004B23C8" w:rsidRPr="001575E0">
              <w:rPr>
                <w:rStyle w:val="Hypertextovodkaz"/>
                <w:noProof/>
              </w:rPr>
              <w:t>Prioritní oblast rozvoje 3: Podpora (pre)gramotností</w:t>
            </w:r>
            <w:r w:rsidR="004B23C8">
              <w:rPr>
                <w:noProof/>
                <w:webHidden/>
              </w:rPr>
              <w:tab/>
            </w:r>
            <w:r w:rsidR="004B23C8">
              <w:rPr>
                <w:noProof/>
                <w:webHidden/>
              </w:rPr>
              <w:fldChar w:fldCharType="begin"/>
            </w:r>
            <w:r w:rsidR="004B23C8">
              <w:rPr>
                <w:noProof/>
                <w:webHidden/>
              </w:rPr>
              <w:instrText xml:space="preserve"> PAGEREF _Toc536082589 \h </w:instrText>
            </w:r>
            <w:r w:rsidR="004B23C8">
              <w:rPr>
                <w:noProof/>
                <w:webHidden/>
              </w:rPr>
            </w:r>
            <w:r w:rsidR="004B23C8">
              <w:rPr>
                <w:noProof/>
                <w:webHidden/>
              </w:rPr>
              <w:fldChar w:fldCharType="separate"/>
            </w:r>
            <w:r w:rsidR="00B75F0F">
              <w:rPr>
                <w:noProof/>
                <w:webHidden/>
              </w:rPr>
              <w:t>20</w:t>
            </w:r>
            <w:r w:rsidR="004B23C8">
              <w:rPr>
                <w:noProof/>
                <w:webHidden/>
              </w:rPr>
              <w:fldChar w:fldCharType="end"/>
            </w:r>
          </w:hyperlink>
        </w:p>
        <w:p w14:paraId="5086B5CC" w14:textId="6BA15AB7" w:rsidR="004B23C8" w:rsidRDefault="00000000">
          <w:pPr>
            <w:pStyle w:val="Obsah3"/>
            <w:tabs>
              <w:tab w:val="right" w:leader="dot" w:pos="9280"/>
            </w:tabs>
            <w:rPr>
              <w:noProof/>
              <w:szCs w:val="22"/>
              <w:lang w:eastAsia="cs-CZ"/>
            </w:rPr>
          </w:pPr>
          <w:hyperlink w:anchor="_Toc536082590" w:history="1">
            <w:r w:rsidR="004B23C8" w:rsidRPr="001575E0">
              <w:rPr>
                <w:rStyle w:val="Hypertextovodkaz"/>
                <w:noProof/>
              </w:rPr>
              <w:t>Prioritní oblast rozvoje 4: Úspěšný absolvent (uplatnitelnost na trhu práce)</w:t>
            </w:r>
            <w:r w:rsidR="004B23C8">
              <w:rPr>
                <w:noProof/>
                <w:webHidden/>
              </w:rPr>
              <w:tab/>
            </w:r>
            <w:r w:rsidR="004B23C8">
              <w:rPr>
                <w:noProof/>
                <w:webHidden/>
              </w:rPr>
              <w:fldChar w:fldCharType="begin"/>
            </w:r>
            <w:r w:rsidR="004B23C8">
              <w:rPr>
                <w:noProof/>
                <w:webHidden/>
              </w:rPr>
              <w:instrText xml:space="preserve"> PAGEREF _Toc536082590 \h </w:instrText>
            </w:r>
            <w:r w:rsidR="004B23C8">
              <w:rPr>
                <w:noProof/>
                <w:webHidden/>
              </w:rPr>
            </w:r>
            <w:r w:rsidR="004B23C8">
              <w:rPr>
                <w:noProof/>
                <w:webHidden/>
              </w:rPr>
              <w:fldChar w:fldCharType="separate"/>
            </w:r>
            <w:r w:rsidR="00B75F0F">
              <w:rPr>
                <w:noProof/>
                <w:webHidden/>
              </w:rPr>
              <w:t>24</w:t>
            </w:r>
            <w:r w:rsidR="004B23C8">
              <w:rPr>
                <w:noProof/>
                <w:webHidden/>
              </w:rPr>
              <w:fldChar w:fldCharType="end"/>
            </w:r>
          </w:hyperlink>
        </w:p>
        <w:p w14:paraId="5AF9278D" w14:textId="3F8456CF" w:rsidR="004B23C8" w:rsidRDefault="00000000">
          <w:pPr>
            <w:pStyle w:val="Obsah3"/>
            <w:tabs>
              <w:tab w:val="right" w:leader="dot" w:pos="9280"/>
            </w:tabs>
            <w:rPr>
              <w:noProof/>
              <w:szCs w:val="22"/>
              <w:lang w:eastAsia="cs-CZ"/>
            </w:rPr>
          </w:pPr>
          <w:hyperlink w:anchor="_Toc536082591" w:history="1">
            <w:r w:rsidR="004B23C8" w:rsidRPr="001575E0">
              <w:rPr>
                <w:rStyle w:val="Hypertextovodkaz"/>
                <w:noProof/>
              </w:rPr>
              <w:t>Prioritní oblast rozvoje 5: Rozvoj kompetencí v oblasti sociálních vztahů</w:t>
            </w:r>
            <w:r w:rsidR="004B23C8">
              <w:rPr>
                <w:noProof/>
                <w:webHidden/>
              </w:rPr>
              <w:tab/>
            </w:r>
            <w:r w:rsidR="004B23C8">
              <w:rPr>
                <w:noProof/>
                <w:webHidden/>
              </w:rPr>
              <w:fldChar w:fldCharType="begin"/>
            </w:r>
            <w:r w:rsidR="004B23C8">
              <w:rPr>
                <w:noProof/>
                <w:webHidden/>
              </w:rPr>
              <w:instrText xml:space="preserve"> PAGEREF _Toc536082591 \h </w:instrText>
            </w:r>
            <w:r w:rsidR="004B23C8">
              <w:rPr>
                <w:noProof/>
                <w:webHidden/>
              </w:rPr>
            </w:r>
            <w:r w:rsidR="004B23C8">
              <w:rPr>
                <w:noProof/>
                <w:webHidden/>
              </w:rPr>
              <w:fldChar w:fldCharType="separate"/>
            </w:r>
            <w:r w:rsidR="00B75F0F">
              <w:rPr>
                <w:noProof/>
                <w:webHidden/>
              </w:rPr>
              <w:t>28</w:t>
            </w:r>
            <w:r w:rsidR="004B23C8">
              <w:rPr>
                <w:noProof/>
                <w:webHidden/>
              </w:rPr>
              <w:fldChar w:fldCharType="end"/>
            </w:r>
          </w:hyperlink>
        </w:p>
        <w:p w14:paraId="236F4143" w14:textId="373C144D" w:rsidR="004B23C8" w:rsidRDefault="00000000">
          <w:pPr>
            <w:pStyle w:val="Obsah3"/>
            <w:tabs>
              <w:tab w:val="right" w:leader="dot" w:pos="9280"/>
            </w:tabs>
            <w:rPr>
              <w:noProof/>
              <w:szCs w:val="22"/>
              <w:lang w:eastAsia="cs-CZ"/>
            </w:rPr>
          </w:pPr>
          <w:hyperlink w:anchor="_Toc536082592" w:history="1">
            <w:r w:rsidR="004B23C8" w:rsidRPr="001575E0">
              <w:rPr>
                <w:rStyle w:val="Hypertextovodkaz"/>
                <w:noProof/>
              </w:rPr>
              <w:t>Prioritní oblast rozvoje 6: Komunikativní prostředí a příjemná atmosféra školy</w:t>
            </w:r>
            <w:r w:rsidR="004B23C8">
              <w:rPr>
                <w:noProof/>
                <w:webHidden/>
              </w:rPr>
              <w:tab/>
            </w:r>
            <w:r w:rsidR="004B23C8">
              <w:rPr>
                <w:noProof/>
                <w:webHidden/>
              </w:rPr>
              <w:fldChar w:fldCharType="begin"/>
            </w:r>
            <w:r w:rsidR="004B23C8">
              <w:rPr>
                <w:noProof/>
                <w:webHidden/>
              </w:rPr>
              <w:instrText xml:space="preserve"> PAGEREF _Toc536082592 \h </w:instrText>
            </w:r>
            <w:r w:rsidR="004B23C8">
              <w:rPr>
                <w:noProof/>
                <w:webHidden/>
              </w:rPr>
            </w:r>
            <w:r w:rsidR="004B23C8">
              <w:rPr>
                <w:noProof/>
                <w:webHidden/>
              </w:rPr>
              <w:fldChar w:fldCharType="separate"/>
            </w:r>
            <w:r w:rsidR="00B75F0F">
              <w:rPr>
                <w:noProof/>
                <w:webHidden/>
              </w:rPr>
              <w:t>33</w:t>
            </w:r>
            <w:r w:rsidR="004B23C8">
              <w:rPr>
                <w:noProof/>
                <w:webHidden/>
              </w:rPr>
              <w:fldChar w:fldCharType="end"/>
            </w:r>
          </w:hyperlink>
        </w:p>
        <w:p w14:paraId="4AFB65BF" w14:textId="343FA40A" w:rsidR="004B23C8" w:rsidRDefault="00000000" w:rsidP="006409E5">
          <w:pPr>
            <w:pStyle w:val="Obsah2"/>
            <w:tabs>
              <w:tab w:val="right" w:leader="dot" w:pos="9280"/>
            </w:tabs>
            <w:rPr>
              <w:noProof/>
              <w:szCs w:val="22"/>
              <w:lang w:eastAsia="cs-CZ"/>
            </w:rPr>
          </w:pPr>
          <w:hyperlink w:anchor="_Toc536082593" w:history="1">
            <w:r w:rsidR="004B23C8" w:rsidRPr="001575E0">
              <w:rPr>
                <w:rStyle w:val="Hypertextovodkaz"/>
                <w:noProof/>
              </w:rPr>
              <w:t>Referenční rámec</w:t>
            </w:r>
            <w:r w:rsidR="004B23C8">
              <w:rPr>
                <w:noProof/>
                <w:webHidden/>
              </w:rPr>
              <w:tab/>
            </w:r>
            <w:r w:rsidR="004B23C8">
              <w:rPr>
                <w:noProof/>
                <w:webHidden/>
              </w:rPr>
              <w:fldChar w:fldCharType="begin"/>
            </w:r>
            <w:r w:rsidR="004B23C8">
              <w:rPr>
                <w:noProof/>
                <w:webHidden/>
              </w:rPr>
              <w:instrText xml:space="preserve"> PAGEREF _Toc536082593 \h </w:instrText>
            </w:r>
            <w:r w:rsidR="004B23C8">
              <w:rPr>
                <w:noProof/>
                <w:webHidden/>
              </w:rPr>
            </w:r>
            <w:r w:rsidR="004B23C8">
              <w:rPr>
                <w:noProof/>
                <w:webHidden/>
              </w:rPr>
              <w:fldChar w:fldCharType="separate"/>
            </w:r>
            <w:r w:rsidR="00B75F0F">
              <w:rPr>
                <w:noProof/>
                <w:webHidden/>
              </w:rPr>
              <w:t>36</w:t>
            </w:r>
            <w:r w:rsidR="004B23C8">
              <w:rPr>
                <w:noProof/>
                <w:webHidden/>
              </w:rPr>
              <w:fldChar w:fldCharType="end"/>
            </w:r>
          </w:hyperlink>
        </w:p>
        <w:p w14:paraId="02EB378F" w14:textId="2AA6FE3C" w:rsidR="002671BD" w:rsidRDefault="002671BD">
          <w:r>
            <w:rPr>
              <w:b/>
              <w:bCs/>
            </w:rPr>
            <w:fldChar w:fldCharType="end"/>
          </w:r>
        </w:p>
      </w:sdtContent>
    </w:sdt>
    <w:p w14:paraId="6A05A809" w14:textId="79CDEBE4" w:rsidR="00102DFC" w:rsidRDefault="00102DFC">
      <w:pPr>
        <w:rPr>
          <w:rFonts w:asciiTheme="majorHAnsi" w:eastAsiaTheme="majorEastAsia" w:hAnsiTheme="majorHAnsi" w:cstheme="majorBidi"/>
          <w:color w:val="2E74B5"/>
          <w:sz w:val="32"/>
          <w:szCs w:val="32"/>
        </w:rPr>
      </w:pPr>
      <w:r>
        <w:rPr>
          <w:color w:val="2E74B5"/>
        </w:rPr>
        <w:br w:type="page"/>
      </w:r>
    </w:p>
    <w:p w14:paraId="46A3D7CB" w14:textId="77777777" w:rsidR="005512DF" w:rsidRDefault="005512DF" w:rsidP="005512DF">
      <w:pPr>
        <w:pStyle w:val="Nadpis2"/>
      </w:pPr>
      <w:bookmarkStart w:id="1" w:name="_Toc536082577"/>
      <w:bookmarkStart w:id="2" w:name="_Toc495393830"/>
      <w:bookmarkEnd w:id="0"/>
      <w:r>
        <w:lastRenderedPageBreak/>
        <w:t>Vize</w:t>
      </w:r>
      <w:bookmarkEnd w:id="1"/>
    </w:p>
    <w:p w14:paraId="4101652C" w14:textId="77777777" w:rsidR="005512DF" w:rsidRDefault="005512DF" w:rsidP="005512DF">
      <w:pPr>
        <w:pStyle w:val="Nadpis2"/>
      </w:pPr>
    </w:p>
    <w:p w14:paraId="6F32E826" w14:textId="632CBC0D" w:rsidR="005512DF" w:rsidRPr="00846753" w:rsidRDefault="73384D0B" w:rsidP="00846753">
      <w:r w:rsidRPr="00846753">
        <w:t>Cílem projektu je zlepšení kvality vzdělávání v mateřských, základních a základních uměleckých školách na území správního obvodu Praha 13 (MČ Praha 13 a MČ Praha Řeporyje) a podpora spolupráce zřizovatelů, škol a dalších aktérů vzdělávání, především informovanost, partnerské aktivity pro řešení místně specifických problémů a potřeb, vedoucích k rozsáhlejšímu a efektivnějšímu čerpání dotací v</w:t>
      </w:r>
      <w:r w:rsidR="00865EAD">
        <w:t> </w:t>
      </w:r>
      <w:r w:rsidRPr="00846753">
        <w:t>oblasti školství.</w:t>
      </w:r>
    </w:p>
    <w:p w14:paraId="4B99056E" w14:textId="77777777" w:rsidR="005512DF" w:rsidRDefault="005512DF" w:rsidP="005512DF">
      <w:pPr>
        <w:pStyle w:val="Nadpis2"/>
      </w:pPr>
    </w:p>
    <w:p w14:paraId="52A76423" w14:textId="77777777" w:rsidR="005512DF" w:rsidRDefault="00285B99" w:rsidP="005512DF">
      <w:pPr>
        <w:pStyle w:val="Nadpis2"/>
      </w:pPr>
      <w:bookmarkStart w:id="3" w:name="_Toc536082578"/>
      <w:r>
        <w:t>Popis zapojení</w:t>
      </w:r>
      <w:r w:rsidR="005512DF">
        <w:t xml:space="preserve"> aktérů</w:t>
      </w:r>
      <w:bookmarkEnd w:id="3"/>
    </w:p>
    <w:p w14:paraId="1299C43A" w14:textId="77777777" w:rsidR="00285B99" w:rsidRPr="00285B99" w:rsidRDefault="00285B99" w:rsidP="00285B99"/>
    <w:p w14:paraId="47CC0081" w14:textId="61D1DC6C" w:rsidR="73384D0B" w:rsidRDefault="73384D0B" w:rsidP="73384D0B">
      <w:r w:rsidRPr="73384D0B">
        <w:t>Projekt Místního akčního plánu II</w:t>
      </w:r>
      <w:r w:rsidR="0052605F">
        <w:t>I</w:t>
      </w:r>
      <w:r w:rsidRPr="73384D0B">
        <w:t xml:space="preserve"> rozvoje vzdělávání pro Prahu 13 a Řeporyje je realizován Odborem školství, mládeže a tělovýchovy Úřadu městské části Praha 13 jako nositelem projektu v kooperaci se</w:t>
      </w:r>
      <w:r w:rsidR="00865EAD">
        <w:t> </w:t>
      </w:r>
      <w:r w:rsidRPr="73384D0B">
        <w:t>zřizovateli mateřských, základních a základníc</w:t>
      </w:r>
      <w:r w:rsidR="00846753">
        <w:t>h uměleckých škol na daném území</w:t>
      </w:r>
      <w:r w:rsidRPr="73384D0B">
        <w:t xml:space="preserve"> včetně organizací neformálního a zájmového vzdělávání pod záštitou Ministerstva školství, mládeže a tělovýchovy České republiky.</w:t>
      </w:r>
    </w:p>
    <w:p w14:paraId="7D74C240" w14:textId="55E6C72C" w:rsidR="73384D0B" w:rsidRDefault="73384D0B" w:rsidP="73384D0B">
      <w:r w:rsidRPr="73384D0B">
        <w:rPr>
          <w:rFonts w:ascii="Calibri" w:eastAsia="Calibri" w:hAnsi="Calibri" w:cs="Calibri"/>
          <w:szCs w:val="22"/>
        </w:rPr>
        <w:t>O zapojení projevili zájem všichni zřizovatelé městských základních a mateřských škol, z ostatních zřizovatelů HMP a soukromí zřizovatelé. Na zákl</w:t>
      </w:r>
      <w:r w:rsidR="00846753">
        <w:rPr>
          <w:rFonts w:ascii="Calibri" w:eastAsia="Calibri" w:hAnsi="Calibri" w:cs="Calibri"/>
          <w:szCs w:val="22"/>
        </w:rPr>
        <w:t xml:space="preserve">adě oslovení všech mateřských, </w:t>
      </w:r>
      <w:r w:rsidRPr="73384D0B">
        <w:rPr>
          <w:rFonts w:ascii="Calibri" w:eastAsia="Calibri" w:hAnsi="Calibri" w:cs="Calibri"/>
          <w:szCs w:val="22"/>
        </w:rPr>
        <w:t>základních ško</w:t>
      </w:r>
      <w:r w:rsidR="00846753">
        <w:rPr>
          <w:rFonts w:ascii="Calibri" w:eastAsia="Calibri" w:hAnsi="Calibri" w:cs="Calibri"/>
          <w:szCs w:val="22"/>
        </w:rPr>
        <w:t>l a</w:t>
      </w:r>
      <w:r w:rsidR="00865EAD">
        <w:rPr>
          <w:rFonts w:ascii="Calibri" w:eastAsia="Calibri" w:hAnsi="Calibri" w:cs="Calibri"/>
          <w:szCs w:val="22"/>
        </w:rPr>
        <w:t> </w:t>
      </w:r>
      <w:r w:rsidR="00846753">
        <w:rPr>
          <w:rFonts w:ascii="Calibri" w:eastAsia="Calibri" w:hAnsi="Calibri" w:cs="Calibri"/>
          <w:szCs w:val="22"/>
        </w:rPr>
        <w:t xml:space="preserve">základních uměleckých škol </w:t>
      </w:r>
      <w:r w:rsidRPr="73384D0B">
        <w:rPr>
          <w:rFonts w:ascii="Calibri" w:eastAsia="Calibri" w:hAnsi="Calibri" w:cs="Calibri"/>
          <w:szCs w:val="22"/>
        </w:rPr>
        <w:t xml:space="preserve">na zmíněném území se k zapojení do projektu přihlásilo 100 % všech subjektů. </w:t>
      </w:r>
      <w:r w:rsidR="00BA4966">
        <w:rPr>
          <w:rFonts w:ascii="Calibri" w:eastAsia="Calibri" w:hAnsi="Calibri" w:cs="Calibri"/>
          <w:szCs w:val="22"/>
        </w:rPr>
        <w:t>Celkem je k </w:t>
      </w:r>
      <w:r w:rsidR="00F20D6E">
        <w:rPr>
          <w:rFonts w:ascii="Calibri" w:eastAsia="Calibri" w:hAnsi="Calibri" w:cs="Calibri"/>
          <w:szCs w:val="22"/>
        </w:rPr>
        <w:t>29</w:t>
      </w:r>
      <w:r w:rsidR="00BA4966">
        <w:rPr>
          <w:rFonts w:ascii="Calibri" w:eastAsia="Calibri" w:hAnsi="Calibri" w:cs="Calibri"/>
          <w:szCs w:val="22"/>
        </w:rPr>
        <w:t xml:space="preserve">. </w:t>
      </w:r>
      <w:r w:rsidR="00F20D6E">
        <w:rPr>
          <w:rFonts w:ascii="Calibri" w:eastAsia="Calibri" w:hAnsi="Calibri" w:cs="Calibri"/>
          <w:szCs w:val="22"/>
        </w:rPr>
        <w:t>08</w:t>
      </w:r>
      <w:r w:rsidR="00BA4966">
        <w:rPr>
          <w:rFonts w:ascii="Calibri" w:eastAsia="Calibri" w:hAnsi="Calibri" w:cs="Calibri"/>
          <w:szCs w:val="22"/>
        </w:rPr>
        <w:t>. 202</w:t>
      </w:r>
      <w:r w:rsidR="00F20D6E">
        <w:rPr>
          <w:rFonts w:ascii="Calibri" w:eastAsia="Calibri" w:hAnsi="Calibri" w:cs="Calibri"/>
          <w:szCs w:val="22"/>
        </w:rPr>
        <w:t>3</w:t>
      </w:r>
      <w:r w:rsidR="00BA4966">
        <w:rPr>
          <w:rFonts w:ascii="Calibri" w:eastAsia="Calibri" w:hAnsi="Calibri" w:cs="Calibri"/>
          <w:szCs w:val="22"/>
        </w:rPr>
        <w:t xml:space="preserve"> zapojeno 4</w:t>
      </w:r>
      <w:r w:rsidR="00F20D6E">
        <w:rPr>
          <w:rFonts w:ascii="Calibri" w:eastAsia="Calibri" w:hAnsi="Calibri" w:cs="Calibri"/>
          <w:szCs w:val="22"/>
        </w:rPr>
        <w:t>3</w:t>
      </w:r>
      <w:r w:rsidR="00BA4966">
        <w:rPr>
          <w:rFonts w:ascii="Calibri" w:eastAsia="Calibri" w:hAnsi="Calibri" w:cs="Calibri"/>
          <w:szCs w:val="22"/>
        </w:rPr>
        <w:t xml:space="preserve"> subjektů.</w:t>
      </w:r>
    </w:p>
    <w:p w14:paraId="3F454B27" w14:textId="3C2698E4" w:rsidR="73384D0B" w:rsidRDefault="73384D0B" w:rsidP="73384D0B">
      <w:r w:rsidRPr="73384D0B">
        <w:t>V souladu s postupy zpracování Místního akčního plánu II</w:t>
      </w:r>
      <w:r w:rsidR="0052605F">
        <w:t>I</w:t>
      </w:r>
      <w:r w:rsidRPr="73384D0B">
        <w:t xml:space="preserve"> </w:t>
      </w:r>
      <w:r w:rsidR="00BA4966">
        <w:t>funguje</w:t>
      </w:r>
      <w:r w:rsidRPr="73384D0B">
        <w:t xml:space="preserve"> Řídící výbor MAP II, který má </w:t>
      </w:r>
      <w:r w:rsidR="0052605F">
        <w:t>16</w:t>
      </w:r>
      <w:r w:rsidRPr="73384D0B">
        <w:t xml:space="preserve"> členů a následující složení: zástupce realizátora projektu, zástupci jednotlivých typů zřizovatelů škol, zástupce RT MAP </w:t>
      </w:r>
      <w:r w:rsidR="0052605F">
        <w:t>I</w:t>
      </w:r>
      <w:r w:rsidRPr="73384D0B">
        <w:t>II, zástupci vedení škol, zástupci ze školních družin a školních klubů, zástupci učitelů, zástupce DDM, zástupce ZUŠ, zástupce HMP, zástupce KAP a zástupce N</w:t>
      </w:r>
      <w:r w:rsidR="00BA4966">
        <w:t>PI ČR</w:t>
      </w:r>
      <w:r w:rsidRPr="73384D0B">
        <w:t>.</w:t>
      </w:r>
    </w:p>
    <w:p w14:paraId="61340937" w14:textId="2950D2C9" w:rsidR="73384D0B" w:rsidRDefault="73384D0B" w:rsidP="73384D0B">
      <w:r w:rsidRPr="73384D0B">
        <w:t>Do projektu je zapojeno 5 pracovních skupin: předškolní, pro rovné příležitosti, financování, pro rozvoj matematické a čtenářské gramotnosti. Garanty jednotlivých pracovních skupin jsou zástupci škol a</w:t>
      </w:r>
      <w:r w:rsidR="00865EAD">
        <w:t> </w:t>
      </w:r>
      <w:r w:rsidRPr="73384D0B">
        <w:t>v</w:t>
      </w:r>
      <w:r w:rsidR="00865EAD">
        <w:t> </w:t>
      </w:r>
      <w:r w:rsidRPr="73384D0B">
        <w:t xml:space="preserve">těchto pracovních skupinách je aktivně zapojeno </w:t>
      </w:r>
      <w:r w:rsidR="0052605F">
        <w:t>15</w:t>
      </w:r>
      <w:r w:rsidRPr="73384D0B">
        <w:t xml:space="preserve"> zástupců škol a institucí napříč vzdělávacím spektrem. Hlavními spolupracujícími subjekty jsou Pedagogická fakulta UK, Pedagogicko-psychologická poradna, N</w:t>
      </w:r>
      <w:r w:rsidR="0052605F">
        <w:t>PI ČR</w:t>
      </w:r>
      <w:r w:rsidRPr="73384D0B">
        <w:t>, KAP, HMP.</w:t>
      </w:r>
    </w:p>
    <w:p w14:paraId="1CE881D8" w14:textId="2FC42F7B" w:rsidR="73384D0B" w:rsidRDefault="73384D0B" w:rsidP="73384D0B">
      <w:r w:rsidRPr="73384D0B">
        <w:t>Důležitou součástí je zpracování aktualizace východisek pro strategickou část, tj. vymezení klíčových problémů, prioritních oblastí rozvoje a SWOT-3 analýza. Uvedené dokumenty byly projednávány v</w:t>
      </w:r>
      <w:r w:rsidR="00865EAD">
        <w:t> </w:t>
      </w:r>
      <w:r w:rsidRPr="73384D0B">
        <w:t>jednotlivých pracovních skupinách a akceptované připomínky zapracovány do návrhu dokumentu ke</w:t>
      </w:r>
      <w:r w:rsidR="00865EAD">
        <w:t> </w:t>
      </w:r>
      <w:r w:rsidRPr="73384D0B">
        <w:t xml:space="preserve">schválení ŘV MAP II. </w:t>
      </w:r>
    </w:p>
    <w:p w14:paraId="70C39256" w14:textId="5BCA9444" w:rsidR="73384D0B" w:rsidRDefault="73384D0B" w:rsidP="73384D0B">
      <w:r w:rsidRPr="73384D0B">
        <w:t xml:space="preserve">Realizační tým </w:t>
      </w:r>
      <w:r w:rsidR="002250FC">
        <w:t>z</w:t>
      </w:r>
      <w:r w:rsidRPr="73384D0B">
        <w:t>pracoval návrh</w:t>
      </w:r>
      <w:r w:rsidR="00846753">
        <w:t xml:space="preserve"> strategické části MAP </w:t>
      </w:r>
      <w:r w:rsidR="0052605F">
        <w:t>I</w:t>
      </w:r>
      <w:r w:rsidR="00846753">
        <w:t>II</w:t>
      </w:r>
      <w:r w:rsidRPr="73384D0B">
        <w:t xml:space="preserve"> a oslovil všechny zúčastněné aktéry v dané lokalitě se žádostí o aktualizaci investičních priorit a seznamu projektových záměrů do roku 202</w:t>
      </w:r>
      <w:r w:rsidR="0052605F">
        <w:t>7</w:t>
      </w:r>
      <w:r w:rsidRPr="73384D0B">
        <w:t>. Do aktualizac</w:t>
      </w:r>
      <w:r w:rsidR="00846753">
        <w:t xml:space="preserve">e byly zapracovány připomínky </w:t>
      </w:r>
      <w:r w:rsidRPr="73384D0B">
        <w:t>jednotlivých pracovních skupin a aktualizace byla zveřejněna v pracovní verzi na webu s</w:t>
      </w:r>
      <w:r w:rsidR="00865EAD">
        <w:t> </w:t>
      </w:r>
      <w:r w:rsidRPr="73384D0B">
        <w:t xml:space="preserve">možností připomínkovat ji do </w:t>
      </w:r>
      <w:r w:rsidR="002206DA">
        <w:t>2</w:t>
      </w:r>
      <w:r w:rsidR="00F20D6E">
        <w:t>5</w:t>
      </w:r>
      <w:r w:rsidRPr="73384D0B">
        <w:t xml:space="preserve">. </w:t>
      </w:r>
      <w:r w:rsidR="00F20D6E">
        <w:t>8</w:t>
      </w:r>
      <w:r w:rsidRPr="73384D0B">
        <w:t>. 20</w:t>
      </w:r>
      <w:r w:rsidR="00BA4966">
        <w:t>2</w:t>
      </w:r>
      <w:r w:rsidR="00F20D6E">
        <w:t>3</w:t>
      </w:r>
      <w:r w:rsidRPr="73384D0B">
        <w:t>. Realiz</w:t>
      </w:r>
      <w:r w:rsidR="00865EAD">
        <w:t>ační tým připomínky zapracoval.</w:t>
      </w:r>
      <w:r w:rsidRPr="73384D0B">
        <w:t xml:space="preserve"> Aktualizace Strategického rámce b</w:t>
      </w:r>
      <w:r w:rsidR="0052605F">
        <w:t>ude projednán</w:t>
      </w:r>
      <w:r w:rsidRPr="73384D0B">
        <w:t xml:space="preserve"> </w:t>
      </w:r>
      <w:r w:rsidR="00F20D6E">
        <w:t>29</w:t>
      </w:r>
      <w:r w:rsidR="00BA4966">
        <w:t xml:space="preserve">. </w:t>
      </w:r>
      <w:r w:rsidR="00F20D6E">
        <w:t xml:space="preserve">8. </w:t>
      </w:r>
      <w:r w:rsidR="00BA4966">
        <w:t>202</w:t>
      </w:r>
      <w:r w:rsidR="00F20D6E">
        <w:t>3</w:t>
      </w:r>
      <w:r w:rsidR="0052605F">
        <w:t xml:space="preserve"> a následně </w:t>
      </w:r>
      <w:r w:rsidR="002206DA">
        <w:t>bude schválen na jednání Řídícího výboru.</w:t>
      </w:r>
    </w:p>
    <w:p w14:paraId="0ACD5575" w14:textId="2122EC02" w:rsidR="73384D0B" w:rsidRDefault="73384D0B" w:rsidP="73384D0B">
      <w:r w:rsidRPr="73384D0B">
        <w:rPr>
          <w:rFonts w:ascii="Calibri" w:eastAsia="Calibri" w:hAnsi="Calibri" w:cs="Calibri"/>
          <w:szCs w:val="22"/>
        </w:rPr>
        <w:t xml:space="preserve">Veškeré dokumenty a informace o projektu včetně možnosti jejich připomínkování jsou průběžně zveřejňovány na webu: </w:t>
      </w:r>
      <w:hyperlink r:id="rId13" w:history="1">
        <w:r w:rsidR="0052605F" w:rsidRPr="00F60F5F">
          <w:rPr>
            <w:rStyle w:val="Hypertextovodkaz"/>
            <w:rFonts w:ascii="Calibri" w:eastAsia="Calibri" w:hAnsi="Calibri" w:cs="Calibri"/>
            <w:szCs w:val="22"/>
          </w:rPr>
          <w:t>https://www.praha13.cz</w:t>
        </w:r>
      </w:hyperlink>
      <w:r w:rsidR="0052605F">
        <w:rPr>
          <w:rFonts w:ascii="Calibri" w:eastAsia="Calibri" w:hAnsi="Calibri" w:cs="Calibri"/>
          <w:szCs w:val="22"/>
        </w:rPr>
        <w:t xml:space="preserve">, </w:t>
      </w:r>
      <w:r w:rsidR="0052605F" w:rsidRPr="0052605F">
        <w:rPr>
          <w:rFonts w:ascii="Calibri" w:eastAsia="Calibri" w:hAnsi="Calibri" w:cs="Calibri"/>
          <w:szCs w:val="22"/>
        </w:rPr>
        <w:t>https://skolyprahy13.cz/category/map-praha-13/</w:t>
      </w:r>
      <w:r w:rsidR="00846753">
        <w:rPr>
          <w:rFonts w:ascii="Calibri" w:eastAsia="Calibri" w:hAnsi="Calibri" w:cs="Calibri"/>
          <w:szCs w:val="22"/>
        </w:rPr>
        <w:t xml:space="preserve"> a na facebooku.</w:t>
      </w:r>
    </w:p>
    <w:p w14:paraId="3461D779" w14:textId="77777777" w:rsidR="00285B99" w:rsidRPr="00285B99" w:rsidRDefault="00285B99" w:rsidP="00285B99"/>
    <w:p w14:paraId="28871B14" w14:textId="77777777" w:rsidR="001A545E" w:rsidRPr="00CF68B4" w:rsidRDefault="001A545E" w:rsidP="001A545E">
      <w:pPr>
        <w:pStyle w:val="Nadpis2"/>
        <w:spacing w:before="81"/>
      </w:pPr>
      <w:bookmarkStart w:id="4" w:name="_Toc536082579"/>
      <w:r w:rsidRPr="705D5F4F">
        <w:rPr>
          <w:color w:val="3E3E3E"/>
        </w:rPr>
        <w:lastRenderedPageBreak/>
        <w:t>Popis priorit a cílů</w:t>
      </w:r>
      <w:bookmarkEnd w:id="2"/>
      <w:bookmarkEnd w:id="4"/>
    </w:p>
    <w:p w14:paraId="3CF2D8B6" w14:textId="77777777" w:rsidR="001A545E" w:rsidRPr="00CF68B4" w:rsidRDefault="001A545E" w:rsidP="001A545E">
      <w:pPr>
        <w:pStyle w:val="Zkladntext"/>
        <w:rPr>
          <w:rFonts w:ascii="Calibri Light"/>
          <w:sz w:val="24"/>
        </w:rPr>
      </w:pPr>
    </w:p>
    <w:p w14:paraId="6A7D02FC" w14:textId="7F45ACF8" w:rsidR="001A545E" w:rsidRPr="00CF68B4" w:rsidRDefault="001A545E" w:rsidP="00865EAD">
      <w:pPr>
        <w:pStyle w:val="Nadpis3"/>
        <w:tabs>
          <w:tab w:val="left" w:pos="407"/>
        </w:tabs>
        <w:spacing w:line="242" w:lineRule="auto"/>
        <w:ind w:right="76"/>
      </w:pPr>
      <w:bookmarkStart w:id="5" w:name="1.__Prioritní_oblast_rozvoje_1:_Kvalitní"/>
      <w:bookmarkStart w:id="6" w:name="_Toc495393831"/>
      <w:bookmarkStart w:id="7" w:name="_Toc536082580"/>
      <w:bookmarkEnd w:id="5"/>
      <w:r w:rsidRPr="00CF68B4">
        <w:rPr>
          <w:color w:val="44546A"/>
        </w:rPr>
        <w:t>Prioritní oblast rozvoje 1: Kvalitní a dostupné prostřed</w:t>
      </w:r>
      <w:r w:rsidR="005174F3">
        <w:rPr>
          <w:color w:val="44546A"/>
        </w:rPr>
        <w:t>í pro vzdělávání v mateřských a </w:t>
      </w:r>
      <w:r w:rsidRPr="00CF68B4">
        <w:rPr>
          <w:color w:val="44546A"/>
        </w:rPr>
        <w:t>základních</w:t>
      </w:r>
      <w:r w:rsidRPr="00CF68B4">
        <w:rPr>
          <w:color w:val="44546A"/>
          <w:spacing w:val="-8"/>
        </w:rPr>
        <w:t xml:space="preserve"> </w:t>
      </w:r>
      <w:r w:rsidRPr="00CF68B4">
        <w:rPr>
          <w:color w:val="44546A"/>
        </w:rPr>
        <w:t>školách</w:t>
      </w:r>
      <w:bookmarkEnd w:id="6"/>
      <w:bookmarkEnd w:id="7"/>
    </w:p>
    <w:p w14:paraId="0FB78278" w14:textId="77777777" w:rsidR="005D72F0" w:rsidRDefault="005D72F0" w:rsidP="005D72F0"/>
    <w:p w14:paraId="53C244A0" w14:textId="760ED6DD" w:rsidR="00846753" w:rsidRDefault="001A545E" w:rsidP="00715F24">
      <w:pPr>
        <w:pStyle w:val="Odstavecseseznamem"/>
        <w:numPr>
          <w:ilvl w:val="1"/>
          <w:numId w:val="36"/>
        </w:numPr>
      </w:pPr>
      <w:r w:rsidRPr="00846753">
        <w:rPr>
          <w:b/>
          <w:bCs/>
        </w:rPr>
        <w:t xml:space="preserve">Strategický cíl: </w:t>
      </w:r>
      <w:r w:rsidRPr="00CF68B4">
        <w:t>Dostatečné a kvalitní kapacity škol a školských zařízení vč. doprovodné infrastruktury</w:t>
      </w:r>
      <w:r w:rsidR="00846753">
        <w:t xml:space="preserve"> </w:t>
      </w:r>
      <w:r w:rsidRPr="00CF68B4">
        <w:t>(družiny, školní kluby, kuchyně,</w:t>
      </w:r>
      <w:r w:rsidRPr="73384D0B">
        <w:t xml:space="preserve"> </w:t>
      </w:r>
      <w:r w:rsidRPr="00CF68B4">
        <w:t>jídelny)</w:t>
      </w:r>
    </w:p>
    <w:p w14:paraId="5D01529F" w14:textId="77777777" w:rsidR="00846753" w:rsidRDefault="00846753" w:rsidP="00846753"/>
    <w:p w14:paraId="1F9C3B5F" w14:textId="77777777" w:rsidR="00846753" w:rsidRPr="00846753" w:rsidRDefault="001A545E" w:rsidP="00715F24">
      <w:pPr>
        <w:pStyle w:val="Odstavecseseznamem"/>
        <w:numPr>
          <w:ilvl w:val="1"/>
          <w:numId w:val="36"/>
        </w:numPr>
      </w:pPr>
      <w:r w:rsidRPr="00846753">
        <w:rPr>
          <w:b/>
          <w:bCs/>
          <w:sz w:val="21"/>
          <w:szCs w:val="21"/>
        </w:rPr>
        <w:t xml:space="preserve">Strategický cíl: </w:t>
      </w:r>
      <w:r w:rsidRPr="00846753">
        <w:rPr>
          <w:sz w:val="21"/>
          <w:szCs w:val="21"/>
        </w:rPr>
        <w:t>Bezbariérové</w:t>
      </w:r>
      <w:r w:rsidRPr="00846753">
        <w:rPr>
          <w:spacing w:val="-14"/>
          <w:sz w:val="21"/>
          <w:szCs w:val="21"/>
        </w:rPr>
        <w:t xml:space="preserve"> </w:t>
      </w:r>
      <w:r w:rsidRPr="00846753">
        <w:rPr>
          <w:sz w:val="21"/>
          <w:szCs w:val="21"/>
        </w:rPr>
        <w:t>prostředí</w:t>
      </w:r>
    </w:p>
    <w:p w14:paraId="249A3FF6" w14:textId="77777777" w:rsidR="00846753" w:rsidRPr="00846753" w:rsidRDefault="00846753" w:rsidP="00846753"/>
    <w:p w14:paraId="0472FFC3" w14:textId="20F31070" w:rsidR="00846753" w:rsidRDefault="001A545E" w:rsidP="00715F24">
      <w:pPr>
        <w:pStyle w:val="Odstavecseseznamem"/>
        <w:numPr>
          <w:ilvl w:val="1"/>
          <w:numId w:val="36"/>
        </w:numPr>
      </w:pPr>
      <w:r w:rsidRPr="00846753">
        <w:rPr>
          <w:b/>
          <w:bCs/>
        </w:rPr>
        <w:t xml:space="preserve">Strategický cíl: </w:t>
      </w:r>
      <w:r w:rsidRPr="00CF68B4">
        <w:t>Modernizace budov škol s důrazem na budování odborných učeben a</w:t>
      </w:r>
      <w:r w:rsidR="00865EAD">
        <w:t> </w:t>
      </w:r>
      <w:r w:rsidRPr="00CF68B4">
        <w:t>technologických</w:t>
      </w:r>
      <w:r w:rsidRPr="00846753">
        <w:rPr>
          <w:spacing w:val="-7"/>
        </w:rPr>
        <w:t xml:space="preserve"> </w:t>
      </w:r>
      <w:r w:rsidRPr="00CF68B4">
        <w:t>celků</w:t>
      </w:r>
    </w:p>
    <w:p w14:paraId="55314765" w14:textId="77777777" w:rsidR="00846753" w:rsidRPr="00846753" w:rsidRDefault="00846753" w:rsidP="00846753"/>
    <w:p w14:paraId="6E094BB7" w14:textId="77777777" w:rsidR="005174F3" w:rsidRPr="005174F3" w:rsidRDefault="001A545E" w:rsidP="00715F24">
      <w:pPr>
        <w:pStyle w:val="Odstavecseseznamem"/>
        <w:numPr>
          <w:ilvl w:val="1"/>
          <w:numId w:val="36"/>
        </w:numPr>
      </w:pPr>
      <w:r w:rsidRPr="00846753">
        <w:rPr>
          <w:b/>
          <w:bCs/>
          <w:sz w:val="21"/>
          <w:szCs w:val="21"/>
        </w:rPr>
        <w:t xml:space="preserve">Strategický cíl: </w:t>
      </w:r>
      <w:r w:rsidRPr="00846753">
        <w:rPr>
          <w:sz w:val="21"/>
          <w:szCs w:val="21"/>
        </w:rPr>
        <w:t>Kvalitní a dostupné prostředí pro vzdělávání a výchovu v mateřských a základních školách, v ZUŠ, školních družinách a klubech a ve střediscích volného</w:t>
      </w:r>
      <w:r w:rsidRPr="00846753">
        <w:rPr>
          <w:spacing w:val="-25"/>
          <w:sz w:val="21"/>
          <w:szCs w:val="21"/>
        </w:rPr>
        <w:t xml:space="preserve"> </w:t>
      </w:r>
      <w:r w:rsidRPr="00846753">
        <w:rPr>
          <w:sz w:val="21"/>
          <w:szCs w:val="21"/>
        </w:rPr>
        <w:t>času</w:t>
      </w:r>
    </w:p>
    <w:p w14:paraId="2ACF00D8" w14:textId="77777777" w:rsidR="005174F3" w:rsidRPr="005174F3" w:rsidRDefault="005174F3" w:rsidP="005174F3"/>
    <w:p w14:paraId="6A12D027" w14:textId="77777777" w:rsidR="005174F3" w:rsidRPr="005174F3" w:rsidRDefault="001A545E" w:rsidP="00715F24">
      <w:pPr>
        <w:pStyle w:val="Odstavecseseznamem"/>
        <w:numPr>
          <w:ilvl w:val="1"/>
          <w:numId w:val="36"/>
        </w:numPr>
      </w:pPr>
      <w:r w:rsidRPr="005174F3">
        <w:rPr>
          <w:b/>
          <w:bCs/>
          <w:sz w:val="21"/>
          <w:szCs w:val="21"/>
        </w:rPr>
        <w:t xml:space="preserve">Strategický cíl: </w:t>
      </w:r>
      <w:r w:rsidRPr="005174F3">
        <w:rPr>
          <w:sz w:val="21"/>
          <w:szCs w:val="21"/>
        </w:rPr>
        <w:t>Tvorba zázemí pro rozvoj mimoškolních</w:t>
      </w:r>
      <w:r w:rsidRPr="005174F3">
        <w:rPr>
          <w:spacing w:val="-25"/>
          <w:sz w:val="21"/>
          <w:szCs w:val="21"/>
        </w:rPr>
        <w:t xml:space="preserve"> </w:t>
      </w:r>
      <w:r w:rsidRPr="005174F3">
        <w:rPr>
          <w:sz w:val="21"/>
          <w:szCs w:val="21"/>
        </w:rPr>
        <w:t>aktivit</w:t>
      </w:r>
    </w:p>
    <w:p w14:paraId="18D1BC44" w14:textId="77777777" w:rsidR="005174F3" w:rsidRPr="005174F3" w:rsidRDefault="005174F3" w:rsidP="005174F3"/>
    <w:p w14:paraId="5FE455F4" w14:textId="77777777" w:rsidR="005174F3" w:rsidRPr="005174F3" w:rsidRDefault="001A545E" w:rsidP="00715F24">
      <w:pPr>
        <w:pStyle w:val="Odstavecseseznamem"/>
        <w:numPr>
          <w:ilvl w:val="1"/>
          <w:numId w:val="36"/>
        </w:numPr>
      </w:pPr>
      <w:r w:rsidRPr="005174F3">
        <w:rPr>
          <w:b/>
          <w:bCs/>
          <w:sz w:val="21"/>
          <w:szCs w:val="21"/>
        </w:rPr>
        <w:t xml:space="preserve">Strategický cíl: </w:t>
      </w:r>
      <w:r w:rsidRPr="005174F3">
        <w:rPr>
          <w:sz w:val="21"/>
          <w:szCs w:val="21"/>
        </w:rPr>
        <w:t>Vybudování vhodných sportovišť pro výuku</w:t>
      </w:r>
      <w:r w:rsidRPr="005174F3">
        <w:rPr>
          <w:spacing w:val="-19"/>
          <w:sz w:val="21"/>
          <w:szCs w:val="21"/>
        </w:rPr>
        <w:t xml:space="preserve"> </w:t>
      </w:r>
      <w:r w:rsidRPr="005174F3">
        <w:rPr>
          <w:sz w:val="21"/>
          <w:szCs w:val="21"/>
        </w:rPr>
        <w:t>TV</w:t>
      </w:r>
    </w:p>
    <w:p w14:paraId="1BB969A2" w14:textId="77777777" w:rsidR="005174F3" w:rsidRPr="005174F3" w:rsidRDefault="005174F3" w:rsidP="005174F3"/>
    <w:p w14:paraId="073A3942" w14:textId="19649F74" w:rsidR="001A545E" w:rsidRPr="00C22623" w:rsidRDefault="001A545E" w:rsidP="00715F24">
      <w:pPr>
        <w:pStyle w:val="Odstavecseseznamem"/>
        <w:numPr>
          <w:ilvl w:val="1"/>
          <w:numId w:val="36"/>
        </w:numPr>
      </w:pPr>
      <w:r w:rsidRPr="005174F3">
        <w:rPr>
          <w:b/>
          <w:bCs/>
          <w:sz w:val="21"/>
          <w:szCs w:val="21"/>
        </w:rPr>
        <w:t xml:space="preserve">Strategický cíl: </w:t>
      </w:r>
      <w:r w:rsidRPr="005174F3">
        <w:rPr>
          <w:sz w:val="21"/>
          <w:szCs w:val="21"/>
        </w:rPr>
        <w:t>Vybudování venkovních</w:t>
      </w:r>
      <w:r w:rsidRPr="005174F3">
        <w:rPr>
          <w:spacing w:val="-17"/>
          <w:sz w:val="21"/>
          <w:szCs w:val="21"/>
        </w:rPr>
        <w:t xml:space="preserve"> </w:t>
      </w:r>
      <w:r w:rsidRPr="005174F3">
        <w:rPr>
          <w:sz w:val="21"/>
          <w:szCs w:val="21"/>
        </w:rPr>
        <w:t>učeben</w:t>
      </w:r>
    </w:p>
    <w:p w14:paraId="4445D638" w14:textId="77777777" w:rsidR="00C22623" w:rsidRPr="00C22623" w:rsidRDefault="00C22623" w:rsidP="00C22623">
      <w:pPr>
        <w:pStyle w:val="Odstavecseseznamem"/>
        <w:ind w:left="792"/>
      </w:pPr>
    </w:p>
    <w:p w14:paraId="67D46FFE" w14:textId="12410336" w:rsidR="00C22623" w:rsidRPr="005174F3" w:rsidRDefault="00C22623" w:rsidP="00715F24">
      <w:pPr>
        <w:pStyle w:val="Odstavecseseznamem"/>
        <w:numPr>
          <w:ilvl w:val="1"/>
          <w:numId w:val="36"/>
        </w:numPr>
      </w:pPr>
      <w:r w:rsidRPr="00C22623">
        <w:rPr>
          <w:b/>
          <w:sz w:val="21"/>
          <w:szCs w:val="21"/>
        </w:rPr>
        <w:t>Strategický cíl:</w:t>
      </w:r>
      <w:r>
        <w:rPr>
          <w:sz w:val="21"/>
          <w:szCs w:val="21"/>
        </w:rPr>
        <w:t xml:space="preserve"> Zdravý životní styl ve školách</w:t>
      </w:r>
    </w:p>
    <w:p w14:paraId="5997CC1D" w14:textId="77777777" w:rsidR="001A545E" w:rsidRPr="00CF68B4" w:rsidRDefault="001A545E" w:rsidP="001A545E">
      <w:pPr>
        <w:pStyle w:val="Zkladntext"/>
      </w:pPr>
    </w:p>
    <w:p w14:paraId="110FFD37" w14:textId="77777777" w:rsidR="001A545E" w:rsidRPr="00CF68B4" w:rsidRDefault="001A545E" w:rsidP="001A545E">
      <w:pPr>
        <w:pStyle w:val="Zkladntext"/>
        <w:spacing w:before="5"/>
        <w:rPr>
          <w:sz w:val="23"/>
        </w:rPr>
      </w:pPr>
    </w:p>
    <w:p w14:paraId="5BDF5590" w14:textId="77777777" w:rsidR="001A545E" w:rsidRPr="00CF68B4" w:rsidRDefault="001A545E" w:rsidP="001A545E">
      <w:pPr>
        <w:pStyle w:val="Nadpis3"/>
        <w:ind w:right="575"/>
      </w:pPr>
      <w:bookmarkStart w:id="8" w:name="_Toc495393832"/>
      <w:bookmarkStart w:id="9" w:name="_Toc536082581"/>
      <w:r w:rsidRPr="705D5F4F">
        <w:rPr>
          <w:color w:val="44546A"/>
        </w:rPr>
        <w:t>Prioritní oblast rozvoje 2: Inkluzivní vzdělávání a podpora dětí a žáků ohrožených školním neúspěchem</w:t>
      </w:r>
      <w:bookmarkEnd w:id="8"/>
      <w:r w:rsidR="002C3A1C">
        <w:rPr>
          <w:color w:val="44546A"/>
        </w:rPr>
        <w:t xml:space="preserve"> – podpora rovných příležitostí ve vzdělávání</w:t>
      </w:r>
      <w:bookmarkEnd w:id="9"/>
    </w:p>
    <w:p w14:paraId="51123B6C" w14:textId="77777777" w:rsidR="005174F3" w:rsidRPr="00B0506D" w:rsidRDefault="005174F3" w:rsidP="00B0506D"/>
    <w:p w14:paraId="78F4F5DE" w14:textId="6A1F7C45" w:rsidR="00B0506D" w:rsidRDefault="001A545E" w:rsidP="003D1E59">
      <w:pPr>
        <w:pStyle w:val="Odstavecseseznamem"/>
        <w:numPr>
          <w:ilvl w:val="1"/>
          <w:numId w:val="37"/>
        </w:numPr>
      </w:pPr>
      <w:r w:rsidRPr="005174F3">
        <w:rPr>
          <w:b/>
          <w:bCs/>
        </w:rPr>
        <w:t xml:space="preserve">Strategický cíl: </w:t>
      </w:r>
      <w:r w:rsidRPr="00CF68B4">
        <w:t>Podpora pedagogů, asistentů pedagoga a chův ve školách k rozšiřování kompetencí v oblasti vzdělávání dětí a žáků se speciá</w:t>
      </w:r>
      <w:r w:rsidR="00B0506D">
        <w:t>lními vzdělávacími potřebami, a </w:t>
      </w:r>
      <w:r w:rsidRPr="00CF68B4">
        <w:t>zajištění dostatečného materiálního a finančního</w:t>
      </w:r>
      <w:r w:rsidRPr="005174F3">
        <w:rPr>
          <w:spacing w:val="-21"/>
        </w:rPr>
        <w:t xml:space="preserve"> </w:t>
      </w:r>
      <w:r w:rsidRPr="00CF68B4">
        <w:t>zabezpečení</w:t>
      </w:r>
      <w:r w:rsidR="003D1E59">
        <w:t>,</w:t>
      </w:r>
      <w:r w:rsidR="003D1E59" w:rsidRPr="003D1E59">
        <w:rPr>
          <w:sz w:val="21"/>
          <w:szCs w:val="21"/>
        </w:rPr>
        <w:t xml:space="preserve"> </w:t>
      </w:r>
      <w:r w:rsidR="003D1E59">
        <w:rPr>
          <w:sz w:val="21"/>
          <w:szCs w:val="21"/>
        </w:rPr>
        <w:t>podpora distančního vzdělávání</w:t>
      </w:r>
    </w:p>
    <w:p w14:paraId="76C7DCAA" w14:textId="77777777" w:rsidR="00B0506D" w:rsidRDefault="00B0506D" w:rsidP="00B0506D"/>
    <w:p w14:paraId="6F4290E4" w14:textId="77777777" w:rsidR="003D1E59" w:rsidRPr="00B0506D" w:rsidRDefault="001A545E" w:rsidP="003D1E59">
      <w:pPr>
        <w:pStyle w:val="Odstavecseseznamem"/>
        <w:numPr>
          <w:ilvl w:val="1"/>
          <w:numId w:val="37"/>
        </w:numPr>
      </w:pPr>
      <w:r w:rsidRPr="00B0506D">
        <w:rPr>
          <w:b/>
          <w:bCs/>
          <w:sz w:val="21"/>
          <w:szCs w:val="21"/>
        </w:rPr>
        <w:t>Strategický cíl</w:t>
      </w:r>
      <w:r w:rsidRPr="00B0506D">
        <w:rPr>
          <w:sz w:val="21"/>
          <w:szCs w:val="21"/>
        </w:rPr>
        <w:t>: Podpora pedagogů, asistentů pedagoga a chův ve školách k rozšiřování kompetencí v</w:t>
      </w:r>
      <w:r w:rsidR="00B0506D" w:rsidRPr="00B0506D">
        <w:rPr>
          <w:sz w:val="21"/>
          <w:szCs w:val="21"/>
        </w:rPr>
        <w:t> </w:t>
      </w:r>
      <w:r w:rsidRPr="00B0506D">
        <w:rPr>
          <w:sz w:val="21"/>
          <w:szCs w:val="21"/>
        </w:rPr>
        <w:t>oblasti vzdělávání nadaných dětí a žáků, a zajištění dostatečného materiálního a</w:t>
      </w:r>
      <w:r w:rsidR="00B0506D">
        <w:rPr>
          <w:sz w:val="21"/>
          <w:szCs w:val="21"/>
        </w:rPr>
        <w:t> </w:t>
      </w:r>
      <w:r w:rsidRPr="00B0506D">
        <w:rPr>
          <w:sz w:val="21"/>
          <w:szCs w:val="21"/>
        </w:rPr>
        <w:t>finančního</w:t>
      </w:r>
      <w:r w:rsidRPr="00B0506D">
        <w:rPr>
          <w:spacing w:val="-8"/>
          <w:sz w:val="21"/>
          <w:szCs w:val="21"/>
        </w:rPr>
        <w:t xml:space="preserve"> </w:t>
      </w:r>
      <w:r w:rsidRPr="00B0506D">
        <w:rPr>
          <w:sz w:val="21"/>
          <w:szCs w:val="21"/>
        </w:rPr>
        <w:t>zabezpečení</w:t>
      </w:r>
      <w:r w:rsidR="003D1E59">
        <w:rPr>
          <w:sz w:val="21"/>
          <w:szCs w:val="21"/>
        </w:rPr>
        <w:t>, podpora distančního vzdělávání</w:t>
      </w:r>
    </w:p>
    <w:p w14:paraId="218B09D5" w14:textId="67BD72A3" w:rsidR="00B0506D" w:rsidRPr="00B0506D" w:rsidRDefault="00B0506D" w:rsidP="003D1E59">
      <w:pPr>
        <w:ind w:left="360"/>
      </w:pPr>
    </w:p>
    <w:p w14:paraId="501B7266" w14:textId="77777777" w:rsidR="00B0506D" w:rsidRPr="00B0506D" w:rsidRDefault="00B0506D" w:rsidP="00B0506D"/>
    <w:p w14:paraId="68B6633C" w14:textId="624CF0BE" w:rsidR="00B0506D" w:rsidRPr="00B0506D" w:rsidRDefault="001A545E" w:rsidP="00715F24">
      <w:pPr>
        <w:pStyle w:val="Odstavecseseznamem"/>
        <w:numPr>
          <w:ilvl w:val="1"/>
          <w:numId w:val="37"/>
        </w:numPr>
      </w:pPr>
      <w:r w:rsidRPr="00B0506D">
        <w:rPr>
          <w:b/>
          <w:bCs/>
          <w:sz w:val="21"/>
          <w:szCs w:val="21"/>
        </w:rPr>
        <w:lastRenderedPageBreak/>
        <w:t>Strategický cíl</w:t>
      </w:r>
      <w:r w:rsidRPr="00B0506D">
        <w:rPr>
          <w:sz w:val="21"/>
          <w:szCs w:val="21"/>
        </w:rPr>
        <w:t>: Podpora pedagogů, asistentů pedagoga a chův ve školách k rozšiřování kompetencí v oblasti vzdělávání dětí a žáků – cizinců, a zajištění dostatečného materiálního a</w:t>
      </w:r>
      <w:r w:rsidR="00B0506D">
        <w:rPr>
          <w:sz w:val="21"/>
          <w:szCs w:val="21"/>
        </w:rPr>
        <w:t> </w:t>
      </w:r>
      <w:r w:rsidRPr="00B0506D">
        <w:rPr>
          <w:sz w:val="21"/>
          <w:szCs w:val="21"/>
        </w:rPr>
        <w:t>finančního</w:t>
      </w:r>
      <w:r w:rsidRPr="00B0506D">
        <w:rPr>
          <w:spacing w:val="-8"/>
          <w:sz w:val="21"/>
          <w:szCs w:val="21"/>
        </w:rPr>
        <w:t xml:space="preserve"> </w:t>
      </w:r>
      <w:r w:rsidRPr="00B0506D">
        <w:rPr>
          <w:sz w:val="21"/>
          <w:szCs w:val="21"/>
        </w:rPr>
        <w:t>zabezpečení</w:t>
      </w:r>
      <w:r w:rsidR="003D1E59">
        <w:rPr>
          <w:sz w:val="21"/>
          <w:szCs w:val="21"/>
        </w:rPr>
        <w:t>, podpora distančního vzdělávání</w:t>
      </w:r>
    </w:p>
    <w:p w14:paraId="6DFAF5D9" w14:textId="77777777" w:rsidR="00B0506D" w:rsidRPr="00B0506D" w:rsidRDefault="00B0506D" w:rsidP="00B0506D"/>
    <w:p w14:paraId="5F9289ED" w14:textId="77777777" w:rsidR="00B0506D" w:rsidRPr="00B0506D" w:rsidRDefault="001A545E" w:rsidP="00715F24">
      <w:pPr>
        <w:pStyle w:val="Odstavecseseznamem"/>
        <w:numPr>
          <w:ilvl w:val="1"/>
          <w:numId w:val="37"/>
        </w:numPr>
      </w:pPr>
      <w:r w:rsidRPr="00B0506D">
        <w:rPr>
          <w:b/>
          <w:bCs/>
          <w:sz w:val="21"/>
          <w:szCs w:val="21"/>
        </w:rPr>
        <w:t xml:space="preserve">Strategický cíl: </w:t>
      </w:r>
      <w:r w:rsidRPr="00B0506D">
        <w:rPr>
          <w:sz w:val="21"/>
          <w:szCs w:val="21"/>
        </w:rPr>
        <w:t>Podpora spolupráce mateřských a základních škol se SŠ i</w:t>
      </w:r>
      <w:r w:rsidRPr="00B0506D">
        <w:rPr>
          <w:spacing w:val="-25"/>
          <w:sz w:val="21"/>
          <w:szCs w:val="21"/>
        </w:rPr>
        <w:t xml:space="preserve"> </w:t>
      </w:r>
      <w:r w:rsidRPr="00B0506D">
        <w:rPr>
          <w:sz w:val="21"/>
          <w:szCs w:val="21"/>
        </w:rPr>
        <w:t>VŠ</w:t>
      </w:r>
    </w:p>
    <w:p w14:paraId="1C0208FF" w14:textId="77777777" w:rsidR="00B0506D" w:rsidRPr="00B0506D" w:rsidRDefault="00B0506D" w:rsidP="00B0506D"/>
    <w:p w14:paraId="72DB944C" w14:textId="77777777" w:rsidR="00B0506D" w:rsidRDefault="001A545E" w:rsidP="00715F24">
      <w:pPr>
        <w:pStyle w:val="Odstavecseseznamem"/>
        <w:numPr>
          <w:ilvl w:val="1"/>
          <w:numId w:val="37"/>
        </w:numPr>
      </w:pPr>
      <w:r w:rsidRPr="00B0506D">
        <w:rPr>
          <w:b/>
          <w:bCs/>
        </w:rPr>
        <w:t xml:space="preserve">Strategický cíl: </w:t>
      </w:r>
      <w:r w:rsidRPr="00CF68B4">
        <w:t>Podpora spolupráce škol, rodičů a neformálních organizací v oblasti společného vzdělávání a dalšího vzdělávání dětí, žáků a</w:t>
      </w:r>
      <w:r w:rsidRPr="00B0506D">
        <w:rPr>
          <w:spacing w:val="-17"/>
        </w:rPr>
        <w:t xml:space="preserve"> </w:t>
      </w:r>
      <w:r w:rsidRPr="00CF68B4">
        <w:t>dospělých</w:t>
      </w:r>
    </w:p>
    <w:p w14:paraId="45F8443E" w14:textId="77777777" w:rsidR="00B0506D" w:rsidRPr="00B0506D" w:rsidRDefault="00B0506D" w:rsidP="00B0506D"/>
    <w:p w14:paraId="637A6951" w14:textId="77777777" w:rsidR="00B0506D" w:rsidRPr="00B0506D" w:rsidRDefault="001A545E" w:rsidP="00715F24">
      <w:pPr>
        <w:pStyle w:val="Odstavecseseznamem"/>
        <w:numPr>
          <w:ilvl w:val="1"/>
          <w:numId w:val="37"/>
        </w:numPr>
      </w:pPr>
      <w:r w:rsidRPr="00B0506D">
        <w:rPr>
          <w:b/>
          <w:bCs/>
          <w:sz w:val="21"/>
          <w:szCs w:val="21"/>
        </w:rPr>
        <w:t xml:space="preserve">Strategický cíl: </w:t>
      </w:r>
      <w:r w:rsidRPr="00B0506D">
        <w:rPr>
          <w:sz w:val="21"/>
          <w:szCs w:val="21"/>
        </w:rPr>
        <w:t>Rozvoj poradenských služeb pro děti, žáky, rodiče a pedagogy (např. vznik konzultačních</w:t>
      </w:r>
      <w:r w:rsidRPr="00B0506D">
        <w:rPr>
          <w:spacing w:val="-4"/>
          <w:sz w:val="21"/>
          <w:szCs w:val="21"/>
        </w:rPr>
        <w:t xml:space="preserve"> </w:t>
      </w:r>
      <w:r w:rsidRPr="00B0506D">
        <w:rPr>
          <w:sz w:val="21"/>
          <w:szCs w:val="21"/>
        </w:rPr>
        <w:t>center</w:t>
      </w:r>
      <w:r w:rsidRPr="00B0506D">
        <w:rPr>
          <w:spacing w:val="-3"/>
          <w:sz w:val="21"/>
          <w:szCs w:val="21"/>
        </w:rPr>
        <w:t xml:space="preserve"> </w:t>
      </w:r>
      <w:r w:rsidRPr="00B0506D">
        <w:rPr>
          <w:sz w:val="21"/>
          <w:szCs w:val="21"/>
        </w:rPr>
        <w:t>pro</w:t>
      </w:r>
      <w:r w:rsidRPr="00B0506D">
        <w:rPr>
          <w:spacing w:val="-5"/>
          <w:sz w:val="21"/>
          <w:szCs w:val="21"/>
        </w:rPr>
        <w:t xml:space="preserve"> </w:t>
      </w:r>
      <w:r w:rsidRPr="00B0506D">
        <w:rPr>
          <w:sz w:val="21"/>
          <w:szCs w:val="21"/>
        </w:rPr>
        <w:t>pedagogy,</w:t>
      </w:r>
      <w:r w:rsidRPr="00B0506D">
        <w:rPr>
          <w:spacing w:val="-4"/>
          <w:sz w:val="21"/>
          <w:szCs w:val="21"/>
        </w:rPr>
        <w:t xml:space="preserve"> </w:t>
      </w:r>
      <w:r w:rsidRPr="00B0506D">
        <w:rPr>
          <w:sz w:val="21"/>
          <w:szCs w:val="21"/>
        </w:rPr>
        <w:t>poradenství</w:t>
      </w:r>
      <w:r w:rsidRPr="00B0506D">
        <w:rPr>
          <w:spacing w:val="-7"/>
          <w:sz w:val="21"/>
          <w:szCs w:val="21"/>
        </w:rPr>
        <w:t xml:space="preserve"> </w:t>
      </w:r>
      <w:r w:rsidRPr="00B0506D">
        <w:rPr>
          <w:sz w:val="21"/>
          <w:szCs w:val="21"/>
        </w:rPr>
        <w:t>v</w:t>
      </w:r>
      <w:r w:rsidRPr="00B0506D">
        <w:rPr>
          <w:spacing w:val="-3"/>
          <w:sz w:val="21"/>
          <w:szCs w:val="21"/>
        </w:rPr>
        <w:t xml:space="preserve"> </w:t>
      </w:r>
      <w:r w:rsidRPr="00B0506D">
        <w:rPr>
          <w:sz w:val="21"/>
          <w:szCs w:val="21"/>
        </w:rPr>
        <w:t>mateřských</w:t>
      </w:r>
      <w:r w:rsidRPr="00B0506D">
        <w:rPr>
          <w:spacing w:val="-4"/>
          <w:sz w:val="21"/>
          <w:szCs w:val="21"/>
        </w:rPr>
        <w:t xml:space="preserve"> </w:t>
      </w:r>
      <w:r w:rsidRPr="00B0506D">
        <w:rPr>
          <w:sz w:val="21"/>
          <w:szCs w:val="21"/>
        </w:rPr>
        <w:t>a</w:t>
      </w:r>
      <w:r w:rsidRPr="00B0506D">
        <w:rPr>
          <w:spacing w:val="-4"/>
          <w:sz w:val="21"/>
          <w:szCs w:val="21"/>
        </w:rPr>
        <w:t xml:space="preserve"> </w:t>
      </w:r>
      <w:r w:rsidRPr="00B0506D">
        <w:rPr>
          <w:sz w:val="21"/>
          <w:szCs w:val="21"/>
        </w:rPr>
        <w:t>základních</w:t>
      </w:r>
      <w:r w:rsidRPr="00B0506D">
        <w:rPr>
          <w:spacing w:val="-4"/>
          <w:sz w:val="21"/>
          <w:szCs w:val="21"/>
        </w:rPr>
        <w:t xml:space="preserve"> </w:t>
      </w:r>
      <w:r w:rsidRPr="00B0506D">
        <w:rPr>
          <w:sz w:val="21"/>
          <w:szCs w:val="21"/>
        </w:rPr>
        <w:t>školách</w:t>
      </w:r>
      <w:r w:rsidRPr="00B0506D">
        <w:rPr>
          <w:spacing w:val="-4"/>
          <w:sz w:val="21"/>
          <w:szCs w:val="21"/>
        </w:rPr>
        <w:t xml:space="preserve"> </w:t>
      </w:r>
      <w:r w:rsidRPr="00B0506D">
        <w:rPr>
          <w:sz w:val="21"/>
          <w:szCs w:val="21"/>
        </w:rPr>
        <w:t>apod.)</w:t>
      </w:r>
    </w:p>
    <w:p w14:paraId="7E680DAF" w14:textId="77777777" w:rsidR="00B0506D" w:rsidRPr="00B0506D" w:rsidRDefault="00B0506D" w:rsidP="00B0506D"/>
    <w:p w14:paraId="127F2E99" w14:textId="77777777" w:rsidR="00B0506D" w:rsidRDefault="001A545E" w:rsidP="00715F24">
      <w:pPr>
        <w:pStyle w:val="Odstavecseseznamem"/>
        <w:numPr>
          <w:ilvl w:val="1"/>
          <w:numId w:val="37"/>
        </w:numPr>
      </w:pPr>
      <w:r w:rsidRPr="00B0506D">
        <w:rPr>
          <w:b/>
          <w:bCs/>
          <w:sz w:val="21"/>
          <w:szCs w:val="21"/>
        </w:rPr>
        <w:t>Strategický cíl</w:t>
      </w:r>
      <w:r w:rsidRPr="00B0506D">
        <w:rPr>
          <w:sz w:val="21"/>
          <w:szCs w:val="21"/>
        </w:rPr>
        <w:t>: Podpora zlepšení klimatu ve školách a školských zařízení, a to v souvislosti s</w:t>
      </w:r>
      <w:r w:rsidR="00B0506D">
        <w:rPr>
          <w:sz w:val="21"/>
          <w:szCs w:val="21"/>
        </w:rPr>
        <w:t> </w:t>
      </w:r>
      <w:r w:rsidRPr="00B0506D">
        <w:rPr>
          <w:sz w:val="21"/>
          <w:szCs w:val="21"/>
        </w:rPr>
        <w:t>prevencí sociálně patologických jevů, větším zapojením rodičovské veřejnosti, zainteresováním žáků do dění ve školách, podpory multikulturní výchovy a prevence</w:t>
      </w:r>
      <w:r w:rsidRPr="00B0506D">
        <w:rPr>
          <w:spacing w:val="-33"/>
          <w:sz w:val="21"/>
          <w:szCs w:val="21"/>
        </w:rPr>
        <w:t xml:space="preserve"> </w:t>
      </w:r>
      <w:r w:rsidRPr="00B0506D">
        <w:rPr>
          <w:sz w:val="21"/>
          <w:szCs w:val="21"/>
        </w:rPr>
        <w:t>kriminality</w:t>
      </w:r>
      <w:r w:rsidR="0001093A" w:rsidRPr="00B0506D">
        <w:rPr>
          <w:sz w:val="21"/>
          <w:szCs w:val="21"/>
        </w:rPr>
        <w:t>.</w:t>
      </w:r>
      <w:r w:rsidR="007521BB" w:rsidRPr="00B0506D">
        <w:rPr>
          <w:rFonts w:ascii="Arial" w:hAnsi="Arial"/>
          <w:sz w:val="18"/>
        </w:rPr>
        <w:t xml:space="preserve"> </w:t>
      </w:r>
    </w:p>
    <w:p w14:paraId="7FBA34F8" w14:textId="77777777" w:rsidR="00B0506D" w:rsidRPr="00B0506D" w:rsidRDefault="00B0506D" w:rsidP="00B0506D"/>
    <w:p w14:paraId="2D1C5E63" w14:textId="342B6479" w:rsidR="00B0506D" w:rsidRPr="00CF68B4" w:rsidRDefault="00B0506D" w:rsidP="00715F24">
      <w:pPr>
        <w:pStyle w:val="Odstavecseseznamem"/>
        <w:numPr>
          <w:ilvl w:val="1"/>
          <w:numId w:val="37"/>
        </w:numPr>
      </w:pPr>
      <w:r w:rsidRPr="00B0506D">
        <w:rPr>
          <w:b/>
          <w:bCs/>
        </w:rPr>
        <w:t xml:space="preserve">Strategický cíl: </w:t>
      </w:r>
      <w:r w:rsidRPr="00CF68B4">
        <w:t>Podpora v oblasti opatření vedoucích k integraci nově příchozích dětí a žáků migrantů a podpory dětí a žáků s odlišným mateřským</w:t>
      </w:r>
      <w:r w:rsidRPr="00B0506D">
        <w:rPr>
          <w:spacing w:val="-21"/>
        </w:rPr>
        <w:t xml:space="preserve"> </w:t>
      </w:r>
      <w:r w:rsidRPr="00CF68B4">
        <w:t>jazykem</w:t>
      </w:r>
    </w:p>
    <w:p w14:paraId="52E56223" w14:textId="77777777" w:rsidR="007521BB" w:rsidRDefault="007521BB" w:rsidP="005D72F0">
      <w:pPr>
        <w:rPr>
          <w:sz w:val="21"/>
          <w:szCs w:val="21"/>
        </w:rPr>
      </w:pPr>
    </w:p>
    <w:p w14:paraId="70F41B42" w14:textId="77777777" w:rsidR="001A545E" w:rsidRPr="00CF68B4" w:rsidRDefault="001A545E" w:rsidP="005512DF">
      <w:pPr>
        <w:pStyle w:val="Nadpis3"/>
      </w:pPr>
      <w:bookmarkStart w:id="10" w:name="_Toc536082582"/>
      <w:r w:rsidRPr="2BB9A4DF">
        <w:t>Prioritní oblast rozvoje 3: Podpora (pre)gramotností</w:t>
      </w:r>
      <w:bookmarkEnd w:id="10"/>
    </w:p>
    <w:p w14:paraId="6537F28F" w14:textId="77777777" w:rsidR="001A545E" w:rsidRPr="00B0506D" w:rsidRDefault="001A545E" w:rsidP="00B0506D"/>
    <w:p w14:paraId="18908356" w14:textId="77777777" w:rsidR="0042325E" w:rsidRDefault="001A545E" w:rsidP="00715F24">
      <w:pPr>
        <w:pStyle w:val="Odstavecseseznamem"/>
        <w:numPr>
          <w:ilvl w:val="1"/>
          <w:numId w:val="38"/>
        </w:numPr>
      </w:pPr>
      <w:r w:rsidRPr="00B0506D">
        <w:rPr>
          <w:b/>
          <w:bCs/>
        </w:rPr>
        <w:t xml:space="preserve">Strategický cíl: </w:t>
      </w:r>
      <w:r w:rsidRPr="0001093A">
        <w:t>Rozvoj čtenářské (pre)gramotnosti v oblasti oborových a didaktických kompetencí pedago</w:t>
      </w:r>
      <w:r w:rsidR="007A30EA">
        <w:t xml:space="preserve">gických pracovníků mateřských, </w:t>
      </w:r>
      <w:r w:rsidRPr="0001093A">
        <w:t>základních</w:t>
      </w:r>
      <w:r w:rsidRPr="00B0506D">
        <w:rPr>
          <w:spacing w:val="-29"/>
        </w:rPr>
        <w:t xml:space="preserve"> </w:t>
      </w:r>
      <w:r w:rsidRPr="0001093A">
        <w:t>škol</w:t>
      </w:r>
      <w:r w:rsidR="007A30EA">
        <w:t xml:space="preserve"> a ZUŠ</w:t>
      </w:r>
    </w:p>
    <w:p w14:paraId="796F6049" w14:textId="77777777" w:rsidR="0042325E" w:rsidRDefault="0042325E" w:rsidP="0042325E"/>
    <w:p w14:paraId="4CEF4D24" w14:textId="77777777" w:rsidR="0042325E" w:rsidRDefault="001A545E" w:rsidP="00715F24">
      <w:pPr>
        <w:pStyle w:val="Odstavecseseznamem"/>
        <w:numPr>
          <w:ilvl w:val="1"/>
          <w:numId w:val="38"/>
        </w:numPr>
      </w:pPr>
      <w:r w:rsidRPr="0042325E">
        <w:rPr>
          <w:b/>
          <w:bCs/>
        </w:rPr>
        <w:t xml:space="preserve">Strategický cíl: </w:t>
      </w:r>
      <w:r w:rsidRPr="0001093A">
        <w:t xml:space="preserve">Rozvoj matematické (pre)gramotnosti v oblasti oborových a didaktických kompetencí pedagogických pracovníků </w:t>
      </w:r>
      <w:r w:rsidR="007A30EA">
        <w:t xml:space="preserve">mateřských, </w:t>
      </w:r>
      <w:r w:rsidR="007A30EA" w:rsidRPr="0001093A">
        <w:t>základních</w:t>
      </w:r>
      <w:r w:rsidR="007A30EA" w:rsidRPr="0042325E">
        <w:rPr>
          <w:spacing w:val="-29"/>
        </w:rPr>
        <w:t xml:space="preserve"> </w:t>
      </w:r>
      <w:r w:rsidR="007A30EA" w:rsidRPr="0001093A">
        <w:t>škol</w:t>
      </w:r>
      <w:r w:rsidR="007A30EA">
        <w:t xml:space="preserve"> a ZUŠ</w:t>
      </w:r>
    </w:p>
    <w:p w14:paraId="2C7C0726" w14:textId="77777777" w:rsidR="0042325E" w:rsidRPr="0042325E" w:rsidRDefault="0042325E" w:rsidP="0042325E"/>
    <w:p w14:paraId="267E5518" w14:textId="254ECDEE" w:rsidR="0042325E" w:rsidRDefault="001A545E" w:rsidP="007C1D61">
      <w:pPr>
        <w:pStyle w:val="Odstavecseseznamem"/>
        <w:numPr>
          <w:ilvl w:val="1"/>
          <w:numId w:val="38"/>
        </w:numPr>
      </w:pPr>
      <w:r w:rsidRPr="003D1E59">
        <w:rPr>
          <w:b/>
          <w:bCs/>
        </w:rPr>
        <w:t xml:space="preserve">Strategický cíl: </w:t>
      </w:r>
      <w:r w:rsidRPr="0001093A">
        <w:t>Rozvoj jazykové gramotnosti v oblasti oborových a didaktických kompetencí pedagogických pracovníků základních škol (např. mezipředmětovým přístupem, formou mezinárodní</w:t>
      </w:r>
      <w:r w:rsidRPr="003D1E59">
        <w:rPr>
          <w:spacing w:val="-3"/>
        </w:rPr>
        <w:t xml:space="preserve"> </w:t>
      </w:r>
      <w:r w:rsidRPr="0001093A">
        <w:t>spolupráce,</w:t>
      </w:r>
      <w:r w:rsidRPr="003D1E59">
        <w:rPr>
          <w:spacing w:val="-5"/>
        </w:rPr>
        <w:t xml:space="preserve"> </w:t>
      </w:r>
      <w:r w:rsidRPr="0001093A">
        <w:t>práce</w:t>
      </w:r>
      <w:r w:rsidRPr="003D1E59">
        <w:rPr>
          <w:spacing w:val="-3"/>
        </w:rPr>
        <w:t xml:space="preserve"> </w:t>
      </w:r>
      <w:r w:rsidRPr="0001093A">
        <w:t>s</w:t>
      </w:r>
      <w:r w:rsidRPr="003D1E59">
        <w:rPr>
          <w:spacing w:val="-4"/>
        </w:rPr>
        <w:t xml:space="preserve"> </w:t>
      </w:r>
      <w:r w:rsidRPr="0001093A">
        <w:t>rodilým</w:t>
      </w:r>
      <w:r w:rsidRPr="003D1E59">
        <w:rPr>
          <w:spacing w:val="-6"/>
        </w:rPr>
        <w:t xml:space="preserve"> </w:t>
      </w:r>
      <w:r w:rsidRPr="0001093A">
        <w:t>mluvčím</w:t>
      </w:r>
      <w:r w:rsidRPr="003D1E59">
        <w:rPr>
          <w:spacing w:val="-4"/>
        </w:rPr>
        <w:t xml:space="preserve"> </w:t>
      </w:r>
      <w:r w:rsidRPr="0001093A">
        <w:t>a</w:t>
      </w:r>
      <w:r w:rsidRPr="003D1E59">
        <w:rPr>
          <w:spacing w:val="-6"/>
        </w:rPr>
        <w:t xml:space="preserve"> </w:t>
      </w:r>
      <w:r w:rsidRPr="0001093A">
        <w:t>(multi)kulturním</w:t>
      </w:r>
      <w:r w:rsidRPr="003D1E59">
        <w:rPr>
          <w:spacing w:val="-4"/>
        </w:rPr>
        <w:t xml:space="preserve"> </w:t>
      </w:r>
      <w:r w:rsidRPr="0001093A">
        <w:t>aspektem</w:t>
      </w:r>
      <w:r w:rsidRPr="003D1E59">
        <w:rPr>
          <w:spacing w:val="-4"/>
        </w:rPr>
        <w:t xml:space="preserve"> </w:t>
      </w:r>
      <w:r w:rsidRPr="0001093A">
        <w:t>jazyka)</w:t>
      </w:r>
    </w:p>
    <w:p w14:paraId="5B3EE5C5" w14:textId="77777777" w:rsidR="003D1E59" w:rsidRPr="0042325E" w:rsidRDefault="003D1E59" w:rsidP="003D1E59">
      <w:pPr>
        <w:pStyle w:val="Odstavecseseznamem"/>
        <w:ind w:left="792"/>
      </w:pPr>
    </w:p>
    <w:p w14:paraId="6303E2F0" w14:textId="2EF92146" w:rsidR="001A545E" w:rsidRPr="0001093A" w:rsidRDefault="001A545E" w:rsidP="00715F24">
      <w:pPr>
        <w:pStyle w:val="Odstavecseseznamem"/>
        <w:numPr>
          <w:ilvl w:val="1"/>
          <w:numId w:val="38"/>
        </w:numPr>
      </w:pPr>
      <w:r w:rsidRPr="0042325E">
        <w:rPr>
          <w:b/>
          <w:bCs/>
        </w:rPr>
        <w:t xml:space="preserve">Strategický cíl: </w:t>
      </w:r>
      <w:r w:rsidRPr="0001093A">
        <w:t>Podpora aktivit neformálního a zájmového vzdělávání v oblasti (pre)gramotností u dětí a žáků, cizinců a dospělých v rámci dalšího</w:t>
      </w:r>
      <w:r w:rsidRPr="0042325E">
        <w:rPr>
          <w:spacing w:val="-24"/>
        </w:rPr>
        <w:t xml:space="preserve"> </w:t>
      </w:r>
      <w:r w:rsidRPr="0001093A">
        <w:t>vzdělávání</w:t>
      </w:r>
    </w:p>
    <w:p w14:paraId="144A5D23" w14:textId="77777777" w:rsidR="001A545E" w:rsidRPr="00CF68B4" w:rsidRDefault="001A545E" w:rsidP="001A545E">
      <w:pPr>
        <w:pStyle w:val="Zkladntext"/>
      </w:pPr>
    </w:p>
    <w:p w14:paraId="587804B7" w14:textId="77777777" w:rsidR="001A545E" w:rsidRPr="007521BB" w:rsidRDefault="001A545E" w:rsidP="007521BB">
      <w:pPr>
        <w:pStyle w:val="Nadpis3"/>
      </w:pPr>
      <w:bookmarkStart w:id="11" w:name="_Toc536082583"/>
      <w:r w:rsidRPr="007521BB">
        <w:t>Prioritní oblast rozvoje 4: Úspěšný absolvent (uplatnitelnost na trhu práce)</w:t>
      </w:r>
      <w:bookmarkEnd w:id="11"/>
    </w:p>
    <w:p w14:paraId="637805D2" w14:textId="77777777" w:rsidR="001A545E" w:rsidRPr="0042325E" w:rsidRDefault="001A545E" w:rsidP="0042325E"/>
    <w:p w14:paraId="79857735" w14:textId="77777777" w:rsidR="0042325E" w:rsidRDefault="001A545E" w:rsidP="00715F24">
      <w:pPr>
        <w:pStyle w:val="Odstavecseseznamem"/>
        <w:numPr>
          <w:ilvl w:val="1"/>
          <w:numId w:val="40"/>
        </w:numPr>
      </w:pPr>
      <w:r w:rsidRPr="0042325E">
        <w:rPr>
          <w:b/>
          <w:bCs/>
        </w:rPr>
        <w:t xml:space="preserve">Strategický cíl: </w:t>
      </w:r>
      <w:r w:rsidRPr="0001093A">
        <w:t>Podpora polytechnického vzděl</w:t>
      </w:r>
      <w:r w:rsidR="00504230">
        <w:t>ávání dětí a žáků v mateřských,</w:t>
      </w:r>
      <w:r w:rsidRPr="0001093A">
        <w:t xml:space="preserve"> základních školách</w:t>
      </w:r>
      <w:r w:rsidR="00504230">
        <w:t xml:space="preserve"> a ZUŠ</w:t>
      </w:r>
      <w:r w:rsidRPr="0001093A">
        <w:t>, rozvoj spolupráce škol s neformálními organizacemi a</w:t>
      </w:r>
      <w:r w:rsidRPr="0042325E">
        <w:rPr>
          <w:spacing w:val="-25"/>
        </w:rPr>
        <w:t xml:space="preserve"> </w:t>
      </w:r>
      <w:r w:rsidRPr="0001093A">
        <w:t>podniky</w:t>
      </w:r>
    </w:p>
    <w:p w14:paraId="46DAF0A2" w14:textId="77777777" w:rsidR="0042325E" w:rsidRPr="0042325E" w:rsidRDefault="0042325E" w:rsidP="0042325E"/>
    <w:p w14:paraId="5AAFDF0D" w14:textId="1BA10E00" w:rsidR="0042325E" w:rsidRDefault="001A545E" w:rsidP="00715F24">
      <w:pPr>
        <w:pStyle w:val="Odstavecseseznamem"/>
        <w:numPr>
          <w:ilvl w:val="1"/>
          <w:numId w:val="40"/>
        </w:numPr>
      </w:pPr>
      <w:r w:rsidRPr="0042325E">
        <w:rPr>
          <w:b/>
          <w:bCs/>
        </w:rPr>
        <w:lastRenderedPageBreak/>
        <w:t xml:space="preserve">Strategický cíl: </w:t>
      </w:r>
      <w:r w:rsidRPr="0001093A">
        <w:t xml:space="preserve">Rozvoj digitálních kompetencí dětí a žáků v </w:t>
      </w:r>
      <w:r w:rsidR="007A30EA">
        <w:t xml:space="preserve">mateřských, </w:t>
      </w:r>
      <w:r w:rsidR="007A30EA" w:rsidRPr="0001093A">
        <w:t>základních</w:t>
      </w:r>
      <w:r w:rsidR="007A30EA" w:rsidRPr="0042325E">
        <w:rPr>
          <w:spacing w:val="-29"/>
        </w:rPr>
        <w:t xml:space="preserve"> </w:t>
      </w:r>
      <w:r w:rsidR="0042325E">
        <w:t>školách a </w:t>
      </w:r>
      <w:r w:rsidR="007A30EA">
        <w:t>ZUŠ</w:t>
      </w:r>
      <w:r w:rsidRPr="0001093A">
        <w:t>, rozvoj spolupráce škol s neformálními</w:t>
      </w:r>
      <w:r w:rsidRPr="0042325E">
        <w:rPr>
          <w:spacing w:val="-19"/>
        </w:rPr>
        <w:t xml:space="preserve"> </w:t>
      </w:r>
      <w:r w:rsidRPr="0001093A">
        <w:t>organizacemi</w:t>
      </w:r>
      <w:r w:rsidR="003D1E59">
        <w:t xml:space="preserve">, rozvoj digitálních kompetencí distanční výuky u </w:t>
      </w:r>
      <w:r w:rsidR="003D1E59" w:rsidRPr="0001093A">
        <w:t xml:space="preserve">dětí a žáků v </w:t>
      </w:r>
      <w:r w:rsidR="003D1E59">
        <w:t xml:space="preserve">mateřských, </w:t>
      </w:r>
      <w:r w:rsidR="003D1E59" w:rsidRPr="0001093A">
        <w:t>základních</w:t>
      </w:r>
      <w:r w:rsidR="003D1E59" w:rsidRPr="0042325E">
        <w:rPr>
          <w:spacing w:val="-29"/>
        </w:rPr>
        <w:t xml:space="preserve"> </w:t>
      </w:r>
      <w:r w:rsidR="003D1E59">
        <w:t>školách a ZUŠ</w:t>
      </w:r>
    </w:p>
    <w:p w14:paraId="117796FA" w14:textId="77777777" w:rsidR="0042325E" w:rsidRPr="0042325E" w:rsidRDefault="0042325E" w:rsidP="0042325E"/>
    <w:p w14:paraId="11A552C9" w14:textId="77777777" w:rsidR="0042325E" w:rsidRDefault="001A545E" w:rsidP="00715F24">
      <w:pPr>
        <w:pStyle w:val="Odstavecseseznamem"/>
        <w:numPr>
          <w:ilvl w:val="1"/>
          <w:numId w:val="40"/>
        </w:numPr>
      </w:pPr>
      <w:r w:rsidRPr="0042325E">
        <w:rPr>
          <w:b/>
          <w:bCs/>
        </w:rPr>
        <w:t>Strategický</w:t>
      </w:r>
      <w:r w:rsidRPr="0042325E">
        <w:rPr>
          <w:b/>
          <w:bCs/>
          <w:spacing w:val="-3"/>
        </w:rPr>
        <w:t xml:space="preserve"> </w:t>
      </w:r>
      <w:r w:rsidRPr="0042325E">
        <w:rPr>
          <w:b/>
          <w:bCs/>
        </w:rPr>
        <w:t>cíl:</w:t>
      </w:r>
      <w:r w:rsidRPr="0042325E">
        <w:rPr>
          <w:b/>
          <w:bCs/>
          <w:spacing w:val="-7"/>
        </w:rPr>
        <w:t xml:space="preserve"> </w:t>
      </w:r>
      <w:r w:rsidRPr="0001093A">
        <w:t>Rozvoj</w:t>
      </w:r>
      <w:r w:rsidRPr="0042325E">
        <w:rPr>
          <w:spacing w:val="-4"/>
        </w:rPr>
        <w:t xml:space="preserve"> </w:t>
      </w:r>
      <w:r w:rsidRPr="0001093A">
        <w:t>komplexního</w:t>
      </w:r>
      <w:r w:rsidRPr="0042325E">
        <w:rPr>
          <w:spacing w:val="-5"/>
        </w:rPr>
        <w:t xml:space="preserve"> </w:t>
      </w:r>
      <w:r w:rsidRPr="0001093A">
        <w:t>systému</w:t>
      </w:r>
      <w:r w:rsidRPr="0042325E">
        <w:rPr>
          <w:spacing w:val="-4"/>
        </w:rPr>
        <w:t xml:space="preserve"> </w:t>
      </w:r>
      <w:r w:rsidRPr="0001093A">
        <w:t>kariérového</w:t>
      </w:r>
      <w:r w:rsidRPr="0042325E">
        <w:rPr>
          <w:spacing w:val="-7"/>
        </w:rPr>
        <w:t xml:space="preserve"> </w:t>
      </w:r>
      <w:r w:rsidRPr="0001093A">
        <w:t>poradenství</w:t>
      </w:r>
      <w:r w:rsidRPr="0042325E">
        <w:rPr>
          <w:spacing w:val="-4"/>
        </w:rPr>
        <w:t xml:space="preserve"> </w:t>
      </w:r>
      <w:r w:rsidRPr="0001093A">
        <w:t>na</w:t>
      </w:r>
      <w:r w:rsidRPr="0042325E">
        <w:rPr>
          <w:spacing w:val="-7"/>
        </w:rPr>
        <w:t xml:space="preserve"> </w:t>
      </w:r>
      <w:r w:rsidRPr="0001093A">
        <w:t>základních</w:t>
      </w:r>
      <w:r w:rsidRPr="0042325E">
        <w:rPr>
          <w:spacing w:val="-4"/>
        </w:rPr>
        <w:t xml:space="preserve"> </w:t>
      </w:r>
      <w:r w:rsidRPr="0001093A">
        <w:t>školách</w:t>
      </w:r>
    </w:p>
    <w:p w14:paraId="6D482DC0" w14:textId="77777777" w:rsidR="0042325E" w:rsidRPr="0042325E" w:rsidRDefault="0042325E" w:rsidP="0042325E"/>
    <w:p w14:paraId="39558A59" w14:textId="0E65AA6F" w:rsidR="007A30EA" w:rsidRPr="0001093A" w:rsidRDefault="001A545E" w:rsidP="00715F24">
      <w:pPr>
        <w:pStyle w:val="Odstavecseseznamem"/>
        <w:numPr>
          <w:ilvl w:val="1"/>
          <w:numId w:val="40"/>
        </w:numPr>
      </w:pPr>
      <w:r w:rsidRPr="0042325E">
        <w:rPr>
          <w:b/>
          <w:bCs/>
        </w:rPr>
        <w:t xml:space="preserve">Strategický cíl: </w:t>
      </w:r>
      <w:r w:rsidRPr="0001093A">
        <w:t xml:space="preserve">Podpora podnikavosti, kreativity a iniciativy dětí a žáků v </w:t>
      </w:r>
      <w:r w:rsidR="007A30EA">
        <w:t xml:space="preserve">mateřských, </w:t>
      </w:r>
      <w:r w:rsidR="007A30EA" w:rsidRPr="0001093A">
        <w:t>základních</w:t>
      </w:r>
      <w:r w:rsidR="007A30EA" w:rsidRPr="0042325E">
        <w:rPr>
          <w:spacing w:val="-29"/>
        </w:rPr>
        <w:t xml:space="preserve"> </w:t>
      </w:r>
      <w:r w:rsidR="007A30EA" w:rsidRPr="0001093A">
        <w:t>škol</w:t>
      </w:r>
      <w:r w:rsidR="007A30EA">
        <w:t>ách a ZUŠ</w:t>
      </w:r>
    </w:p>
    <w:p w14:paraId="5630AD66" w14:textId="77777777" w:rsidR="001A545E" w:rsidRPr="00CF68B4" w:rsidRDefault="001A545E" w:rsidP="001A545E">
      <w:pPr>
        <w:pStyle w:val="Zkladntext"/>
        <w:spacing w:before="3"/>
        <w:rPr>
          <w:sz w:val="23"/>
        </w:rPr>
      </w:pPr>
    </w:p>
    <w:p w14:paraId="61A66D01" w14:textId="77777777" w:rsidR="001A545E" w:rsidRPr="007521BB" w:rsidRDefault="001A545E" w:rsidP="007521BB">
      <w:pPr>
        <w:pStyle w:val="Nadpis3"/>
      </w:pPr>
      <w:bookmarkStart w:id="12" w:name="_Toc536082584"/>
      <w:r w:rsidRPr="007521BB">
        <w:t>Prioritní oblast rozvoje 5: Rozvoj kompetencí v oblasti sociálních vztahů</w:t>
      </w:r>
      <w:bookmarkEnd w:id="12"/>
    </w:p>
    <w:p w14:paraId="61829076" w14:textId="77777777" w:rsidR="001A545E" w:rsidRPr="0042325E" w:rsidRDefault="001A545E" w:rsidP="0042325E"/>
    <w:p w14:paraId="2231F7EE" w14:textId="77777777" w:rsidR="00173DD4" w:rsidRDefault="001A545E" w:rsidP="00715F24">
      <w:pPr>
        <w:pStyle w:val="Odstavecseseznamem"/>
        <w:numPr>
          <w:ilvl w:val="1"/>
          <w:numId w:val="41"/>
        </w:numPr>
      </w:pPr>
      <w:r w:rsidRPr="0042325E">
        <w:rPr>
          <w:b/>
          <w:bCs/>
        </w:rPr>
        <w:t xml:space="preserve">Strategický cíl: </w:t>
      </w:r>
      <w:r w:rsidRPr="00C82F58">
        <w:rPr>
          <w:bCs/>
        </w:rPr>
        <w:t>Podpora sociálních dovedností, občanské angažovanosti a dalších klíčových</w:t>
      </w:r>
      <w:r w:rsidRPr="0001093A">
        <w:t xml:space="preserve"> kompetencí dětí a žáků </w:t>
      </w:r>
      <w:r w:rsidR="007A30EA" w:rsidRPr="0001093A">
        <w:t xml:space="preserve">v </w:t>
      </w:r>
      <w:r w:rsidR="007A30EA">
        <w:t xml:space="preserve">mateřských, </w:t>
      </w:r>
      <w:r w:rsidR="007A30EA" w:rsidRPr="0001093A">
        <w:t>základních</w:t>
      </w:r>
      <w:r w:rsidR="007A30EA" w:rsidRPr="0042325E">
        <w:rPr>
          <w:spacing w:val="-29"/>
        </w:rPr>
        <w:t xml:space="preserve"> </w:t>
      </w:r>
      <w:r w:rsidR="007A30EA" w:rsidRPr="0001093A">
        <w:t>škol</w:t>
      </w:r>
      <w:r w:rsidR="007A30EA">
        <w:t>ách a ZUŠ</w:t>
      </w:r>
    </w:p>
    <w:p w14:paraId="617DB135" w14:textId="77777777" w:rsidR="00173DD4" w:rsidRDefault="00173DD4" w:rsidP="00173DD4"/>
    <w:p w14:paraId="72DFC53A" w14:textId="77777777" w:rsidR="00173DD4" w:rsidRDefault="001A545E" w:rsidP="00715F24">
      <w:pPr>
        <w:pStyle w:val="Odstavecseseznamem"/>
        <w:numPr>
          <w:ilvl w:val="1"/>
          <w:numId w:val="43"/>
        </w:numPr>
      </w:pPr>
      <w:r w:rsidRPr="00173DD4">
        <w:rPr>
          <w:b/>
          <w:bCs/>
        </w:rPr>
        <w:t xml:space="preserve">Strategický cíl: </w:t>
      </w:r>
      <w:r w:rsidRPr="0001093A">
        <w:t>Prevence sociálně patologických jevů a rozšiřování kompetencí v oblasti mimořádných</w:t>
      </w:r>
      <w:r w:rsidRPr="00173DD4">
        <w:rPr>
          <w:spacing w:val="-7"/>
        </w:rPr>
        <w:t xml:space="preserve"> </w:t>
      </w:r>
      <w:r w:rsidRPr="0001093A">
        <w:t>situací</w:t>
      </w:r>
    </w:p>
    <w:p w14:paraId="096A3FBD" w14:textId="77777777" w:rsidR="00173DD4" w:rsidRDefault="00173DD4" w:rsidP="00173DD4"/>
    <w:p w14:paraId="197B3D03" w14:textId="77777777" w:rsidR="0072360B" w:rsidRDefault="001A545E" w:rsidP="00715F24">
      <w:pPr>
        <w:pStyle w:val="Odstavecseseznamem"/>
        <w:numPr>
          <w:ilvl w:val="1"/>
          <w:numId w:val="44"/>
        </w:numPr>
      </w:pPr>
      <w:r w:rsidRPr="00173DD4">
        <w:rPr>
          <w:b/>
          <w:bCs/>
        </w:rPr>
        <w:t xml:space="preserve">Strategický cíl: </w:t>
      </w:r>
      <w:r w:rsidRPr="0001093A">
        <w:t>Vzájemná spolupráce škol a školských zařízení všech</w:t>
      </w:r>
      <w:r w:rsidRPr="00173DD4">
        <w:rPr>
          <w:spacing w:val="-27"/>
        </w:rPr>
        <w:t xml:space="preserve"> </w:t>
      </w:r>
      <w:r w:rsidRPr="0001093A">
        <w:t>stupňů</w:t>
      </w:r>
    </w:p>
    <w:p w14:paraId="63679EB3" w14:textId="77777777" w:rsidR="0072360B" w:rsidRPr="0072360B" w:rsidRDefault="0072360B" w:rsidP="0072360B"/>
    <w:p w14:paraId="5DE752BE" w14:textId="77777777" w:rsidR="0072360B" w:rsidRDefault="001A545E" w:rsidP="00715F24">
      <w:pPr>
        <w:pStyle w:val="Odstavecseseznamem"/>
        <w:numPr>
          <w:ilvl w:val="1"/>
          <w:numId w:val="45"/>
        </w:numPr>
      </w:pPr>
      <w:r w:rsidRPr="0072360B">
        <w:rPr>
          <w:b/>
          <w:bCs/>
        </w:rPr>
        <w:t xml:space="preserve">Strategický cíl: </w:t>
      </w:r>
      <w:r w:rsidRPr="0001093A">
        <w:t>Podpora kritického myšlení, mediální</w:t>
      </w:r>
      <w:r w:rsidRPr="0072360B">
        <w:rPr>
          <w:spacing w:val="-25"/>
        </w:rPr>
        <w:t xml:space="preserve"> </w:t>
      </w:r>
      <w:r w:rsidRPr="0001093A">
        <w:t>výchova</w:t>
      </w:r>
    </w:p>
    <w:p w14:paraId="4CCAED58" w14:textId="77777777" w:rsidR="0072360B" w:rsidRPr="0072360B" w:rsidRDefault="0072360B" w:rsidP="0072360B"/>
    <w:p w14:paraId="42E54C11" w14:textId="0E5E2555" w:rsidR="001A545E" w:rsidRPr="0001093A" w:rsidRDefault="001A545E" w:rsidP="00715F24">
      <w:pPr>
        <w:pStyle w:val="Odstavecseseznamem"/>
        <w:numPr>
          <w:ilvl w:val="1"/>
          <w:numId w:val="46"/>
        </w:numPr>
      </w:pPr>
      <w:r w:rsidRPr="0072360B">
        <w:rPr>
          <w:b/>
          <w:bCs/>
        </w:rPr>
        <w:t>Strategický</w:t>
      </w:r>
      <w:r w:rsidRPr="0072360B">
        <w:rPr>
          <w:b/>
          <w:bCs/>
          <w:spacing w:val="-2"/>
        </w:rPr>
        <w:t xml:space="preserve"> </w:t>
      </w:r>
      <w:r w:rsidRPr="0072360B">
        <w:rPr>
          <w:b/>
          <w:bCs/>
        </w:rPr>
        <w:t>cíl:</w:t>
      </w:r>
      <w:r w:rsidRPr="0072360B">
        <w:rPr>
          <w:b/>
          <w:bCs/>
          <w:spacing w:val="-6"/>
        </w:rPr>
        <w:t xml:space="preserve"> </w:t>
      </w:r>
      <w:r w:rsidRPr="0001093A">
        <w:t>Výchova</w:t>
      </w:r>
      <w:r w:rsidRPr="0072360B">
        <w:rPr>
          <w:spacing w:val="-6"/>
        </w:rPr>
        <w:t xml:space="preserve"> </w:t>
      </w:r>
      <w:r w:rsidRPr="0001093A">
        <w:t>k</w:t>
      </w:r>
      <w:r w:rsidRPr="0072360B">
        <w:rPr>
          <w:spacing w:val="-3"/>
        </w:rPr>
        <w:t xml:space="preserve"> </w:t>
      </w:r>
      <w:r w:rsidRPr="0001093A">
        <w:t>toleranci</w:t>
      </w:r>
      <w:r w:rsidRPr="0072360B">
        <w:rPr>
          <w:spacing w:val="-3"/>
        </w:rPr>
        <w:t xml:space="preserve"> </w:t>
      </w:r>
      <w:r w:rsidRPr="0001093A">
        <w:t>a</w:t>
      </w:r>
      <w:r w:rsidRPr="0072360B">
        <w:rPr>
          <w:spacing w:val="-6"/>
        </w:rPr>
        <w:t xml:space="preserve"> </w:t>
      </w:r>
      <w:r w:rsidRPr="0001093A">
        <w:t>respektu,</w:t>
      </w:r>
      <w:r w:rsidRPr="0072360B">
        <w:rPr>
          <w:spacing w:val="-3"/>
        </w:rPr>
        <w:t xml:space="preserve"> </w:t>
      </w:r>
      <w:r w:rsidRPr="0001093A">
        <w:t>podpora</w:t>
      </w:r>
      <w:r w:rsidRPr="0072360B">
        <w:rPr>
          <w:spacing w:val="-8"/>
        </w:rPr>
        <w:t xml:space="preserve"> </w:t>
      </w:r>
      <w:r w:rsidRPr="0001093A">
        <w:t>multikulturního</w:t>
      </w:r>
      <w:r w:rsidRPr="0072360B">
        <w:rPr>
          <w:spacing w:val="-4"/>
        </w:rPr>
        <w:t xml:space="preserve"> </w:t>
      </w:r>
      <w:r w:rsidRPr="0001093A">
        <w:t>prostředí</w:t>
      </w:r>
    </w:p>
    <w:p w14:paraId="66204FF1" w14:textId="77777777" w:rsidR="001A545E" w:rsidRPr="00CF68B4" w:rsidRDefault="001A545E" w:rsidP="001A545E">
      <w:pPr>
        <w:pStyle w:val="Zkladntext"/>
        <w:spacing w:before="3"/>
        <w:rPr>
          <w:sz w:val="23"/>
        </w:rPr>
      </w:pPr>
    </w:p>
    <w:p w14:paraId="4419384C" w14:textId="77777777" w:rsidR="001A545E" w:rsidRPr="007521BB" w:rsidRDefault="001A545E" w:rsidP="007521BB">
      <w:pPr>
        <w:pStyle w:val="Nadpis3"/>
      </w:pPr>
      <w:bookmarkStart w:id="13" w:name="_Toc495393833"/>
      <w:bookmarkStart w:id="14" w:name="_Toc536082585"/>
      <w:r w:rsidRPr="007521BB">
        <w:t>Prioritní oblast rozvoje 6: Komunikativní prostředí a příjemná atmosféra školy</w:t>
      </w:r>
      <w:bookmarkEnd w:id="13"/>
      <w:bookmarkEnd w:id="14"/>
    </w:p>
    <w:p w14:paraId="2DBF0D7D" w14:textId="77777777" w:rsidR="005D72F0" w:rsidRPr="0072360B" w:rsidRDefault="005D72F0" w:rsidP="005D72F0"/>
    <w:p w14:paraId="66AA9A50" w14:textId="77777777" w:rsidR="0072360B" w:rsidRDefault="001A545E" w:rsidP="00715F24">
      <w:pPr>
        <w:pStyle w:val="Odstavecseseznamem"/>
        <w:numPr>
          <w:ilvl w:val="1"/>
          <w:numId w:val="48"/>
        </w:numPr>
      </w:pPr>
      <w:r w:rsidRPr="0072360B">
        <w:rPr>
          <w:b/>
          <w:bCs/>
        </w:rPr>
        <w:t xml:space="preserve">Strategický cíl: </w:t>
      </w:r>
      <w:r w:rsidRPr="0072360B">
        <w:rPr>
          <w:bCs/>
        </w:rPr>
        <w:t>Schopnost spolupráce a komunikace, provázanost všech aktérů ve vzdělávání na</w:t>
      </w:r>
      <w:r w:rsidRPr="00CF68B4">
        <w:t xml:space="preserve"> všech úrovních</w:t>
      </w:r>
      <w:r w:rsidRPr="0072360B">
        <w:rPr>
          <w:spacing w:val="-6"/>
        </w:rPr>
        <w:t xml:space="preserve"> </w:t>
      </w:r>
      <w:r w:rsidRPr="00CF68B4">
        <w:t>vzdělání</w:t>
      </w:r>
    </w:p>
    <w:p w14:paraId="19954C78" w14:textId="77777777" w:rsidR="0072360B" w:rsidRDefault="0072360B" w:rsidP="0072360B"/>
    <w:p w14:paraId="47DFF688" w14:textId="1D564E66" w:rsidR="00082B04" w:rsidRDefault="001A545E" w:rsidP="00715F24">
      <w:pPr>
        <w:pStyle w:val="Odstavecseseznamem"/>
        <w:numPr>
          <w:ilvl w:val="1"/>
          <w:numId w:val="49"/>
        </w:numPr>
      </w:pPr>
      <w:r w:rsidRPr="0072360B">
        <w:rPr>
          <w:b/>
          <w:bCs/>
        </w:rPr>
        <w:t xml:space="preserve">Strategický cíl: </w:t>
      </w:r>
      <w:r w:rsidRPr="00CF68B4">
        <w:t>Dostatek prostoru a forem sdílení zkušeností pedagog</w:t>
      </w:r>
      <w:r w:rsidR="007A30EA">
        <w:t>ů mat</w:t>
      </w:r>
      <w:r w:rsidR="00504230">
        <w:t>eřských a</w:t>
      </w:r>
      <w:r w:rsidR="00082B04">
        <w:t> </w:t>
      </w:r>
      <w:r w:rsidR="00504230">
        <w:t xml:space="preserve">základních škol a </w:t>
      </w:r>
      <w:r w:rsidR="00082B04">
        <w:t>ZUŠ, neformálních</w:t>
      </w:r>
      <w:r w:rsidRPr="00CF68B4">
        <w:t xml:space="preserve"> a zájmových organizací, rodičů a</w:t>
      </w:r>
      <w:r w:rsidRPr="0072360B">
        <w:rPr>
          <w:spacing w:val="-25"/>
        </w:rPr>
        <w:t xml:space="preserve"> </w:t>
      </w:r>
      <w:r w:rsidRPr="00CF68B4">
        <w:t>veřejnosti</w:t>
      </w:r>
    </w:p>
    <w:p w14:paraId="41DC0A4A" w14:textId="77777777" w:rsidR="00082B04" w:rsidRDefault="00082B04" w:rsidP="00082B04"/>
    <w:p w14:paraId="5E8FDA40" w14:textId="77777777" w:rsidR="00082B04" w:rsidRPr="00082B04" w:rsidRDefault="001A545E" w:rsidP="00715F24">
      <w:pPr>
        <w:pStyle w:val="Odstavecseseznamem"/>
        <w:numPr>
          <w:ilvl w:val="1"/>
          <w:numId w:val="50"/>
        </w:numPr>
      </w:pPr>
      <w:r w:rsidRPr="00082B04">
        <w:rPr>
          <w:b/>
          <w:bCs/>
          <w:sz w:val="21"/>
          <w:szCs w:val="21"/>
        </w:rPr>
        <w:t xml:space="preserve">Strategický cíl: </w:t>
      </w:r>
      <w:r w:rsidRPr="00082B04">
        <w:rPr>
          <w:sz w:val="21"/>
          <w:szCs w:val="21"/>
        </w:rPr>
        <w:t>Navýšení podílu dětí, žáků a rodičů na vytváření pozitivního a přátelského prostředí</w:t>
      </w:r>
      <w:r w:rsidRPr="00082B04">
        <w:rPr>
          <w:spacing w:val="-6"/>
          <w:sz w:val="21"/>
          <w:szCs w:val="21"/>
        </w:rPr>
        <w:t xml:space="preserve"> </w:t>
      </w:r>
      <w:r w:rsidRPr="00082B04">
        <w:rPr>
          <w:sz w:val="21"/>
          <w:szCs w:val="21"/>
        </w:rPr>
        <w:t>školy</w:t>
      </w:r>
    </w:p>
    <w:p w14:paraId="6337349E" w14:textId="77777777" w:rsidR="00082B04" w:rsidRPr="00082B04" w:rsidRDefault="00082B04" w:rsidP="00082B04"/>
    <w:p w14:paraId="613C993C" w14:textId="5959C46C" w:rsidR="001A545E" w:rsidRPr="00082B04" w:rsidRDefault="0001093A" w:rsidP="00715F24">
      <w:pPr>
        <w:pStyle w:val="Odstavecseseznamem"/>
        <w:numPr>
          <w:ilvl w:val="1"/>
          <w:numId w:val="51"/>
        </w:numPr>
      </w:pPr>
      <w:r w:rsidRPr="00082B04">
        <w:rPr>
          <w:b/>
          <w:bCs/>
          <w:sz w:val="21"/>
          <w:szCs w:val="21"/>
        </w:rPr>
        <w:t xml:space="preserve"> </w:t>
      </w:r>
      <w:r w:rsidR="001A545E" w:rsidRPr="00082B04">
        <w:rPr>
          <w:b/>
          <w:bCs/>
          <w:sz w:val="21"/>
          <w:szCs w:val="21"/>
        </w:rPr>
        <w:t xml:space="preserve">Strategický cíl: </w:t>
      </w:r>
      <w:r w:rsidR="001A545E" w:rsidRPr="00082B04">
        <w:rPr>
          <w:sz w:val="21"/>
          <w:szCs w:val="21"/>
        </w:rPr>
        <w:t>Řešení vztahů ve škole za účasti externích odborníků a sdílení</w:t>
      </w:r>
      <w:r w:rsidR="001A545E" w:rsidRPr="00082B04">
        <w:rPr>
          <w:spacing w:val="-31"/>
          <w:sz w:val="21"/>
          <w:szCs w:val="21"/>
        </w:rPr>
        <w:t xml:space="preserve"> </w:t>
      </w:r>
      <w:r w:rsidR="001A545E" w:rsidRPr="00082B04">
        <w:rPr>
          <w:sz w:val="21"/>
          <w:szCs w:val="21"/>
        </w:rPr>
        <w:t>přístupů</w:t>
      </w:r>
    </w:p>
    <w:p w14:paraId="19219836" w14:textId="734A917D" w:rsidR="00B0506D" w:rsidRDefault="00B0506D">
      <w:pPr>
        <w:jc w:val="left"/>
      </w:pPr>
      <w:r>
        <w:br w:type="page"/>
      </w:r>
    </w:p>
    <w:p w14:paraId="7674F369" w14:textId="77777777" w:rsidR="001A545E" w:rsidRDefault="001A545E" w:rsidP="007521BB">
      <w:pPr>
        <w:pStyle w:val="Nadpis2"/>
      </w:pPr>
      <w:bookmarkStart w:id="15" w:name="Popis_strategických_cílů"/>
      <w:bookmarkStart w:id="16" w:name="_Toc536082586"/>
      <w:bookmarkEnd w:id="15"/>
      <w:r w:rsidRPr="705D5F4F">
        <w:lastRenderedPageBreak/>
        <w:t>Popis strategických cílů</w:t>
      </w:r>
      <w:bookmarkEnd w:id="16"/>
    </w:p>
    <w:p w14:paraId="00DE0495" w14:textId="77777777" w:rsidR="00082B04" w:rsidRPr="00082B04" w:rsidRDefault="00082B04" w:rsidP="00082B04"/>
    <w:p w14:paraId="723A8BB3" w14:textId="77777777" w:rsidR="001A545E" w:rsidRPr="00CF68B4" w:rsidRDefault="001A545E" w:rsidP="007521BB">
      <w:pPr>
        <w:pStyle w:val="Nadpis3"/>
      </w:pPr>
      <w:bookmarkStart w:id="17" w:name="Prioritní_oblast_rozvoje_1:_Kvalitní_a_d"/>
      <w:bookmarkStart w:id="18" w:name="_Toc536082587"/>
      <w:bookmarkEnd w:id="17"/>
      <w:r w:rsidRPr="705D5F4F">
        <w:t>Prioritní oblast rozvoje 1: Kvalitní a dostupné prostředí pro vzdělávání v mateřských a základních školách</w:t>
      </w:r>
      <w:bookmarkEnd w:id="18"/>
    </w:p>
    <w:p w14:paraId="296FEF7D" w14:textId="77777777" w:rsidR="001A545E" w:rsidRPr="00CF68B4" w:rsidRDefault="001A545E" w:rsidP="001A545E">
      <w:pPr>
        <w:pStyle w:val="Zkladntext"/>
        <w:rPr>
          <w:rFonts w:ascii="Calibri Light"/>
        </w:rPr>
      </w:pPr>
    </w:p>
    <w:p w14:paraId="7194DBDC" w14:textId="77777777" w:rsidR="001A545E" w:rsidRPr="00CF68B4" w:rsidRDefault="001A545E" w:rsidP="001A545E">
      <w:pPr>
        <w:pStyle w:val="Zkladntext"/>
        <w:spacing w:before="7"/>
        <w:rPr>
          <w:rFonts w:ascii="Calibri Light"/>
          <w:sz w:val="11"/>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7A0F8EB5" w14:textId="77777777" w:rsidTr="007B2391">
        <w:trPr>
          <w:trHeight w:hRule="exact" w:val="742"/>
        </w:trPr>
        <w:tc>
          <w:tcPr>
            <w:tcW w:w="9062" w:type="dxa"/>
          </w:tcPr>
          <w:p w14:paraId="1742161E" w14:textId="384B80FB" w:rsidR="00082B04" w:rsidRDefault="00082B04" w:rsidP="003B6B7C">
            <w:pPr>
              <w:pStyle w:val="Odstavecseseznamem"/>
              <w:numPr>
                <w:ilvl w:val="1"/>
                <w:numId w:val="54"/>
              </w:numPr>
              <w:tabs>
                <w:tab w:val="left" w:pos="840"/>
              </w:tabs>
              <w:ind w:left="462" w:right="170" w:firstLine="0"/>
            </w:pPr>
            <w:r w:rsidRPr="00846753">
              <w:rPr>
                <w:b/>
                <w:bCs/>
              </w:rPr>
              <w:t xml:space="preserve">Strategický cíl: </w:t>
            </w:r>
            <w:r w:rsidRPr="00CF68B4">
              <w:t>Dostatečné a kvalitní kapacity škol a školských zařízení vč. doprovodné infrastruktury</w:t>
            </w:r>
            <w:r>
              <w:t xml:space="preserve"> </w:t>
            </w:r>
            <w:r w:rsidRPr="00CF68B4">
              <w:t>(družiny, školní kluby, kuchyně,</w:t>
            </w:r>
            <w:r w:rsidRPr="73384D0B">
              <w:t xml:space="preserve"> </w:t>
            </w:r>
            <w:r w:rsidRPr="00CF68B4">
              <w:t>jídelny)</w:t>
            </w:r>
          </w:p>
          <w:p w14:paraId="650D3263" w14:textId="2689602B" w:rsidR="001A545E" w:rsidRPr="00CF68B4" w:rsidRDefault="001A545E" w:rsidP="007B2391">
            <w:pPr>
              <w:pStyle w:val="TableParagraph"/>
              <w:ind w:left="463" w:right="1247"/>
            </w:pPr>
          </w:p>
        </w:tc>
      </w:tr>
      <w:tr w:rsidR="001A545E" w:rsidRPr="00CF68B4" w14:paraId="74931B4F" w14:textId="77777777" w:rsidTr="00AA7738">
        <w:trPr>
          <w:trHeight w:hRule="exact" w:val="9147"/>
        </w:trPr>
        <w:tc>
          <w:tcPr>
            <w:tcW w:w="9062" w:type="dxa"/>
          </w:tcPr>
          <w:p w14:paraId="6002E51B" w14:textId="77777777" w:rsidR="001A545E" w:rsidRPr="00CF68B4" w:rsidRDefault="001A545E" w:rsidP="007B2391">
            <w:pPr>
              <w:pStyle w:val="TableParagraph"/>
              <w:spacing w:line="243" w:lineRule="exact"/>
              <w:rPr>
                <w:b/>
                <w:bCs/>
              </w:rPr>
            </w:pPr>
            <w:r w:rsidRPr="705D5F4F">
              <w:rPr>
                <w:b/>
                <w:bCs/>
              </w:rPr>
              <w:t>Stručný popis cíle a odůvodnění (proč je třeba změny dosáhnout):</w:t>
            </w:r>
          </w:p>
          <w:p w14:paraId="769D0D3C" w14:textId="77777777" w:rsidR="001A545E" w:rsidRPr="00CF68B4" w:rsidRDefault="001A545E" w:rsidP="007B2391">
            <w:pPr>
              <w:pStyle w:val="TableParagraph"/>
              <w:spacing w:before="1"/>
              <w:ind w:left="0"/>
              <w:rPr>
                <w:rFonts w:ascii="Calibri Light"/>
              </w:rPr>
            </w:pPr>
          </w:p>
          <w:p w14:paraId="27C29DF3" w14:textId="3A2FBE8D" w:rsidR="00AA7738" w:rsidRDefault="001A545E" w:rsidP="00AA7738">
            <w:pPr>
              <w:spacing w:after="0" w:line="240" w:lineRule="auto"/>
            </w:pPr>
            <w:r w:rsidRPr="705D5F4F">
              <w:t xml:space="preserve">Cílem je vytvoření takových podmínek v mateřských a základních školách, aby </w:t>
            </w:r>
            <w:r w:rsidR="00082B04">
              <w:t xml:space="preserve">odpovídaly potřebám všech dětí a žáků. Do </w:t>
            </w:r>
            <w:r w:rsidRPr="705D5F4F">
              <w:t>bě</w:t>
            </w:r>
            <w:r w:rsidR="00082B04">
              <w:t xml:space="preserve">žných škol jsou a budou na základě inkluze přijímány děti </w:t>
            </w:r>
            <w:r w:rsidRPr="705D5F4F">
              <w:t>se</w:t>
            </w:r>
            <w:r w:rsidR="003B6B7C">
              <w:t> </w:t>
            </w:r>
            <w:r w:rsidR="00082B04">
              <w:t xml:space="preserve">SVP (tzn. i děti a žáci </w:t>
            </w:r>
            <w:r w:rsidRPr="705D5F4F">
              <w:t xml:space="preserve">s tělesným postižením) a do mateřských škol rovněž děti dvouleté. Doprovodná infrastruktura (družiny, kuchyně, jídelny) jsou často vybaveny zastaralým zařízením a neodpovídají současným potřebám. </w:t>
            </w:r>
            <w:r w:rsidR="00082B04">
              <w:t>Proto je důležité modernizovat školy</w:t>
            </w:r>
            <w:r w:rsidRPr="705D5F4F">
              <w:t xml:space="preserve"> tak, aby umožnily bezbariérový pří</w:t>
            </w:r>
            <w:r w:rsidR="00082B04">
              <w:t xml:space="preserve">stup, zajistit dostatečnou velikost učeben </w:t>
            </w:r>
            <w:r w:rsidRPr="705D5F4F">
              <w:t xml:space="preserve">z hlediska potřeb dětí a žáků se SVP, tvorbu a modernizaci odborných pracoven pro rozvoj klíčových kompetencí dětí a žáků. </w:t>
            </w:r>
            <w:r w:rsidR="00AA7738">
              <w:t xml:space="preserve">Dále také potřeba instalace odhlučňovacích panelů na stropy tříd a heren pro zlepšení podmínek vzdělávání. Instalovat osvětlení ve třídách a hernách podle stávajících norem a s ohledem na úsporný provoz. Vzhledem k měnícím se klimatickým podmínkám a docházce dětí v době letních prázdnin, vybavit školy klimatizacemi. Vzhledem k nedostatku vody v budoucím období a šetrnějšímu přístupu k životnímu prostředí se zabývat možností zužitkovat dešťovou vodu. Mateřské školy k tomuto účelu mají vhodné střechy. Stejně tak lze do budoucnosti uvažovat o zelených střechách a fasádách. </w:t>
            </w:r>
            <w:r w:rsidR="00D05BA0">
              <w:rPr>
                <w:rFonts w:cstheme="minorHAnsi"/>
              </w:rPr>
              <w:t>Nezbytné je budovat a modernizovat další specifické školské prostory, družiny, kuchyně, jídelny, dosluhující tělocvičny a venkovní hřiště</w:t>
            </w:r>
            <w:r w:rsidRPr="705D5F4F">
              <w:t>. S tímto je třeba počítat i při vybavování nábytkem, speciálními kompenzačními pomůckami a vhodným technickým zázemím kuchyní a jídelen. Dále dle demografického vývoje na území MČ Prahy 13 pak rozšiřovat počet kmenových učeben u škol s naplněnou kapacitou tak, aby mohlo dojít ke snížení počtu dětí a žáků ve třídách, což umožní kvalitní inkluzivní vzdělávání. Také je třeba vybudovat speciální prostory pro práci s nepřizpůsobivými jedinci. Důležité je též kvalitní zázemí pro pracovníky škol a školských zařízení vč. dalšího vzdělávání. Dále pak úprava venkovních prostor škol a školských zařízení, tak aby sloužily k realizaci dalších oblastí vzdělávání (polytechnická výchova, EVVO, přírodní učebny, sportoviště, dětská hřiště, relaxační zóny a místa pro setkávání s rodiči a</w:t>
            </w:r>
            <w:r w:rsidRPr="705D5F4F">
              <w:rPr>
                <w:spacing w:val="-19"/>
              </w:rPr>
              <w:t xml:space="preserve"> </w:t>
            </w:r>
            <w:r w:rsidRPr="705D5F4F">
              <w:t>partnery).</w:t>
            </w:r>
            <w:r w:rsidR="000B4CCF">
              <w:t xml:space="preserve"> </w:t>
            </w:r>
            <w:r w:rsidR="00AA7738">
              <w:t>Vzhledem ke vrůstajícímu nebezpečí vniknutí cizí nebezpečné osoby do objektů škol zajistit vstupy do areálů a budov na elektronické přístupy (kódování, čipy, kamery apod).</w:t>
            </w:r>
          </w:p>
          <w:p w14:paraId="54689C85" w14:textId="33C764D6" w:rsidR="00AA7738" w:rsidRDefault="00AA7738" w:rsidP="00AA7738">
            <w:pPr>
              <w:spacing w:after="0" w:line="240" w:lineRule="auto"/>
            </w:pPr>
            <w:r>
              <w:t>Dále také potřeba instalace odhlučňovacích panelů na stropy tříd a heren pro zlepšení podmínek vzdělávání. Instalovat osvětlení ve třídách a hernách podle stávajících norem a s ohledem na úsporný provoz. Vzhledem k měnícím se klimatickým podmínkám a docházce dětí v době letních prázdnin, vybavit školy klimatizacemi. Vzhledem k nedostatku vody v budoucím období a šetrnějšímu přístupu k životnímu prostředí se zabývat možností zužitkovat dešťovou vodu. Mateřské školy k tomuto účelu mají vhodné střechy. Stejně tak lze do budoucnosti uvažovat o zelených střechách a fasádách</w:t>
            </w:r>
          </w:p>
          <w:p w14:paraId="48E10872" w14:textId="3EE4A548" w:rsidR="001A545E" w:rsidRPr="00CF68B4" w:rsidRDefault="001A545E" w:rsidP="007B2391">
            <w:pPr>
              <w:pStyle w:val="TableParagraph"/>
              <w:ind w:right="98"/>
            </w:pPr>
          </w:p>
        </w:tc>
      </w:tr>
      <w:tr w:rsidR="001A545E" w:rsidRPr="00CF68B4" w14:paraId="2358121D" w14:textId="77777777" w:rsidTr="00082B04">
        <w:trPr>
          <w:trHeight w:hRule="exact" w:val="1847"/>
        </w:trPr>
        <w:tc>
          <w:tcPr>
            <w:tcW w:w="9062" w:type="dxa"/>
          </w:tcPr>
          <w:p w14:paraId="69B09AF3"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54CD245A" w14:textId="77777777" w:rsidR="001A545E" w:rsidRPr="00CF68B4" w:rsidRDefault="001A545E" w:rsidP="007B2391">
            <w:pPr>
              <w:pStyle w:val="TableParagraph"/>
              <w:spacing w:before="11"/>
              <w:ind w:left="0"/>
              <w:rPr>
                <w:rFonts w:ascii="Calibri Light"/>
                <w:sz w:val="19"/>
              </w:rPr>
            </w:pPr>
          </w:p>
          <w:p w14:paraId="37D295A2" w14:textId="77777777" w:rsidR="001A545E" w:rsidRPr="00CF68B4" w:rsidRDefault="001A545E" w:rsidP="004B4988">
            <w:pPr>
              <w:pStyle w:val="TableParagraph"/>
              <w:tabs>
                <w:tab w:val="left" w:pos="6276"/>
              </w:tabs>
              <w:ind w:right="2995"/>
            </w:pPr>
            <w:r w:rsidRPr="705D5F4F">
              <w:t>Předškolní vzdělávání a péče: dostupnost – inkluze – kvalita Investice do rozvoje kapacit základních škol</w:t>
            </w:r>
          </w:p>
        </w:tc>
      </w:tr>
      <w:tr w:rsidR="001A545E" w:rsidRPr="00CF68B4" w14:paraId="566FD465" w14:textId="77777777" w:rsidTr="00082B04">
        <w:trPr>
          <w:trHeight w:hRule="exact" w:val="2128"/>
        </w:trPr>
        <w:tc>
          <w:tcPr>
            <w:tcW w:w="9062" w:type="dxa"/>
          </w:tcPr>
          <w:p w14:paraId="1BC3810D" w14:textId="77777777" w:rsidR="001A545E" w:rsidRPr="00CF68B4" w:rsidRDefault="001A545E" w:rsidP="007B2391">
            <w:pPr>
              <w:pStyle w:val="TableParagraph"/>
              <w:spacing w:line="243" w:lineRule="exact"/>
              <w:rPr>
                <w:b/>
                <w:bCs/>
                <w:i/>
                <w:iCs/>
              </w:rPr>
            </w:pPr>
            <w:r w:rsidRPr="705D5F4F">
              <w:rPr>
                <w:b/>
                <w:bCs/>
                <w:i/>
                <w:iCs/>
              </w:rPr>
              <w:lastRenderedPageBreak/>
              <w:t>Indikátor:</w:t>
            </w:r>
          </w:p>
          <w:p w14:paraId="76363FE0" w14:textId="77777777" w:rsidR="001A545E" w:rsidRPr="00CF68B4" w:rsidRDefault="001A545E" w:rsidP="00715F24">
            <w:pPr>
              <w:pStyle w:val="TableParagraph"/>
              <w:numPr>
                <w:ilvl w:val="0"/>
                <w:numId w:val="35"/>
              </w:numPr>
              <w:tabs>
                <w:tab w:val="left" w:pos="823"/>
                <w:tab w:val="left" w:pos="824"/>
              </w:tabs>
              <w:spacing w:line="267" w:lineRule="exact"/>
              <w:ind w:hanging="360"/>
              <w:rPr>
                <w:sz w:val="21"/>
                <w:szCs w:val="21"/>
              </w:rPr>
            </w:pPr>
            <w:r w:rsidRPr="705D5F4F">
              <w:rPr>
                <w:sz w:val="21"/>
                <w:szCs w:val="21"/>
              </w:rPr>
              <w:t>počet míst, o které se navýší kapacita škol a školských</w:t>
            </w:r>
            <w:r w:rsidRPr="705D5F4F">
              <w:rPr>
                <w:spacing w:val="-29"/>
                <w:sz w:val="21"/>
                <w:szCs w:val="21"/>
              </w:rPr>
              <w:t xml:space="preserve"> </w:t>
            </w:r>
            <w:r w:rsidRPr="705D5F4F">
              <w:rPr>
                <w:sz w:val="21"/>
                <w:szCs w:val="21"/>
              </w:rPr>
              <w:t>zařízení</w:t>
            </w:r>
          </w:p>
          <w:p w14:paraId="705CBEC6" w14:textId="77777777" w:rsidR="001A545E" w:rsidRPr="00CF68B4" w:rsidRDefault="001A545E" w:rsidP="00715F24">
            <w:pPr>
              <w:pStyle w:val="TableParagraph"/>
              <w:numPr>
                <w:ilvl w:val="0"/>
                <w:numId w:val="35"/>
              </w:numPr>
              <w:tabs>
                <w:tab w:val="left" w:pos="823"/>
                <w:tab w:val="left" w:pos="824"/>
              </w:tabs>
              <w:spacing w:before="1" w:line="267" w:lineRule="exact"/>
              <w:ind w:hanging="360"/>
              <w:rPr>
                <w:sz w:val="21"/>
                <w:szCs w:val="21"/>
              </w:rPr>
            </w:pPr>
            <w:r w:rsidRPr="705D5F4F">
              <w:rPr>
                <w:sz w:val="21"/>
                <w:szCs w:val="21"/>
              </w:rPr>
              <w:t>počet dětí a žáků, kterých se opatření navýšení kapacity</w:t>
            </w:r>
            <w:r w:rsidRPr="705D5F4F">
              <w:rPr>
                <w:spacing w:val="-25"/>
                <w:sz w:val="21"/>
                <w:szCs w:val="21"/>
              </w:rPr>
              <w:t xml:space="preserve"> </w:t>
            </w:r>
            <w:r w:rsidRPr="705D5F4F">
              <w:rPr>
                <w:sz w:val="21"/>
                <w:szCs w:val="21"/>
              </w:rPr>
              <w:t>týká</w:t>
            </w:r>
          </w:p>
          <w:p w14:paraId="6F8D6B9E" w14:textId="77777777" w:rsidR="001A545E" w:rsidRDefault="001A545E" w:rsidP="00715F24">
            <w:pPr>
              <w:pStyle w:val="TableParagraph"/>
              <w:numPr>
                <w:ilvl w:val="0"/>
                <w:numId w:val="35"/>
              </w:numPr>
              <w:tabs>
                <w:tab w:val="left" w:pos="823"/>
                <w:tab w:val="left" w:pos="824"/>
              </w:tabs>
              <w:spacing w:line="267" w:lineRule="exact"/>
              <w:ind w:hanging="360"/>
              <w:rPr>
                <w:sz w:val="21"/>
                <w:szCs w:val="21"/>
              </w:rPr>
            </w:pPr>
            <w:r w:rsidRPr="705D5F4F">
              <w:rPr>
                <w:sz w:val="21"/>
                <w:szCs w:val="21"/>
              </w:rPr>
              <w:t>počet</w:t>
            </w:r>
            <w:r w:rsidRPr="705D5F4F">
              <w:rPr>
                <w:spacing w:val="-4"/>
                <w:sz w:val="21"/>
                <w:szCs w:val="21"/>
              </w:rPr>
              <w:t xml:space="preserve"> </w:t>
            </w:r>
            <w:r w:rsidRPr="705D5F4F">
              <w:rPr>
                <w:sz w:val="21"/>
                <w:szCs w:val="21"/>
              </w:rPr>
              <w:t>škol,</w:t>
            </w:r>
            <w:r w:rsidRPr="705D5F4F">
              <w:rPr>
                <w:spacing w:val="-3"/>
                <w:sz w:val="21"/>
                <w:szCs w:val="21"/>
              </w:rPr>
              <w:t xml:space="preserve"> </w:t>
            </w:r>
            <w:r w:rsidRPr="705D5F4F">
              <w:rPr>
                <w:sz w:val="21"/>
                <w:szCs w:val="21"/>
              </w:rPr>
              <w:t>kterým</w:t>
            </w:r>
            <w:r w:rsidRPr="705D5F4F">
              <w:rPr>
                <w:spacing w:val="-4"/>
                <w:sz w:val="21"/>
                <w:szCs w:val="21"/>
              </w:rPr>
              <w:t xml:space="preserve"> </w:t>
            </w:r>
            <w:r w:rsidRPr="705D5F4F">
              <w:rPr>
                <w:sz w:val="21"/>
                <w:szCs w:val="21"/>
              </w:rPr>
              <w:t>se</w:t>
            </w:r>
            <w:r w:rsidRPr="705D5F4F">
              <w:rPr>
                <w:spacing w:val="-3"/>
                <w:sz w:val="21"/>
                <w:szCs w:val="21"/>
              </w:rPr>
              <w:t xml:space="preserve"> </w:t>
            </w:r>
            <w:r w:rsidRPr="705D5F4F">
              <w:rPr>
                <w:sz w:val="21"/>
                <w:szCs w:val="21"/>
              </w:rPr>
              <w:t>díky</w:t>
            </w:r>
            <w:r w:rsidRPr="705D5F4F">
              <w:rPr>
                <w:spacing w:val="-5"/>
                <w:sz w:val="21"/>
                <w:szCs w:val="21"/>
              </w:rPr>
              <w:t xml:space="preserve"> </w:t>
            </w:r>
            <w:r w:rsidRPr="705D5F4F">
              <w:rPr>
                <w:sz w:val="21"/>
                <w:szCs w:val="21"/>
              </w:rPr>
              <w:t>rekonstrukcím</w:t>
            </w:r>
            <w:r w:rsidRPr="705D5F4F">
              <w:rPr>
                <w:spacing w:val="-4"/>
                <w:sz w:val="21"/>
                <w:szCs w:val="21"/>
              </w:rPr>
              <w:t xml:space="preserve"> </w:t>
            </w:r>
            <w:r w:rsidRPr="705D5F4F">
              <w:rPr>
                <w:sz w:val="21"/>
                <w:szCs w:val="21"/>
              </w:rPr>
              <w:t>zlepší</w:t>
            </w:r>
            <w:r w:rsidRPr="705D5F4F">
              <w:rPr>
                <w:spacing w:val="-3"/>
                <w:sz w:val="21"/>
                <w:szCs w:val="21"/>
              </w:rPr>
              <w:t xml:space="preserve"> </w:t>
            </w:r>
            <w:r w:rsidRPr="705D5F4F">
              <w:rPr>
                <w:sz w:val="21"/>
                <w:szCs w:val="21"/>
              </w:rPr>
              <w:t>podmínky</w:t>
            </w:r>
            <w:r w:rsidRPr="705D5F4F">
              <w:rPr>
                <w:spacing w:val="-3"/>
                <w:sz w:val="21"/>
                <w:szCs w:val="21"/>
              </w:rPr>
              <w:t xml:space="preserve"> </w:t>
            </w:r>
            <w:r w:rsidRPr="705D5F4F">
              <w:rPr>
                <w:sz w:val="21"/>
                <w:szCs w:val="21"/>
              </w:rPr>
              <w:t>pro</w:t>
            </w:r>
            <w:r w:rsidRPr="705D5F4F">
              <w:rPr>
                <w:spacing w:val="-5"/>
                <w:sz w:val="21"/>
                <w:szCs w:val="21"/>
              </w:rPr>
              <w:t xml:space="preserve"> </w:t>
            </w:r>
            <w:r w:rsidRPr="705D5F4F">
              <w:rPr>
                <w:sz w:val="21"/>
                <w:szCs w:val="21"/>
              </w:rPr>
              <w:t>vzdělávání</w:t>
            </w:r>
            <w:r w:rsidRPr="705D5F4F">
              <w:rPr>
                <w:spacing w:val="-3"/>
                <w:sz w:val="21"/>
                <w:szCs w:val="21"/>
              </w:rPr>
              <w:t xml:space="preserve"> </w:t>
            </w:r>
            <w:r w:rsidRPr="705D5F4F">
              <w:rPr>
                <w:sz w:val="21"/>
                <w:szCs w:val="21"/>
              </w:rPr>
              <w:t>dětí</w:t>
            </w:r>
            <w:r w:rsidRPr="705D5F4F">
              <w:rPr>
                <w:spacing w:val="-3"/>
                <w:sz w:val="21"/>
                <w:szCs w:val="21"/>
              </w:rPr>
              <w:t xml:space="preserve"> </w:t>
            </w:r>
            <w:r w:rsidRPr="705D5F4F">
              <w:rPr>
                <w:sz w:val="21"/>
                <w:szCs w:val="21"/>
              </w:rPr>
              <w:t>a</w:t>
            </w:r>
            <w:r w:rsidRPr="705D5F4F">
              <w:rPr>
                <w:spacing w:val="-3"/>
                <w:sz w:val="21"/>
                <w:szCs w:val="21"/>
              </w:rPr>
              <w:t xml:space="preserve"> </w:t>
            </w:r>
            <w:r w:rsidRPr="705D5F4F">
              <w:rPr>
                <w:sz w:val="21"/>
                <w:szCs w:val="21"/>
              </w:rPr>
              <w:t>žáků</w:t>
            </w:r>
          </w:p>
          <w:p w14:paraId="3BBF402D" w14:textId="77777777" w:rsidR="000255AC" w:rsidRPr="00CF68B4" w:rsidRDefault="000255AC" w:rsidP="000255AC">
            <w:pPr>
              <w:pStyle w:val="TableParagraph"/>
              <w:tabs>
                <w:tab w:val="left" w:pos="823"/>
                <w:tab w:val="left" w:pos="824"/>
              </w:tabs>
              <w:spacing w:line="267" w:lineRule="exact"/>
              <w:rPr>
                <w:sz w:val="21"/>
                <w:szCs w:val="21"/>
              </w:rPr>
            </w:pPr>
          </w:p>
        </w:tc>
      </w:tr>
    </w:tbl>
    <w:p w14:paraId="2BBA412D" w14:textId="77777777" w:rsidR="000255AC" w:rsidRDefault="000255AC">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24842833" w14:textId="77777777" w:rsidTr="003B6B7C">
        <w:trPr>
          <w:trHeight w:hRule="exact" w:val="448"/>
        </w:trPr>
        <w:tc>
          <w:tcPr>
            <w:tcW w:w="9062" w:type="dxa"/>
          </w:tcPr>
          <w:p w14:paraId="747AF708" w14:textId="1AF10785" w:rsidR="001A545E" w:rsidRPr="00CF68B4" w:rsidRDefault="001A545E" w:rsidP="003B6B7C">
            <w:pPr>
              <w:pStyle w:val="TableParagraph"/>
              <w:spacing w:line="253" w:lineRule="exact"/>
              <w:ind w:left="462" w:right="170"/>
              <w:rPr>
                <w:sz w:val="21"/>
                <w:szCs w:val="21"/>
              </w:rPr>
            </w:pPr>
            <w:r w:rsidRPr="705D5F4F">
              <w:rPr>
                <w:b/>
                <w:bCs/>
                <w:sz w:val="21"/>
                <w:szCs w:val="21"/>
              </w:rPr>
              <w:lastRenderedPageBreak/>
              <w:t xml:space="preserve">1.2. Strategický cíl: </w:t>
            </w:r>
            <w:r w:rsidRPr="705D5F4F">
              <w:rPr>
                <w:sz w:val="21"/>
                <w:szCs w:val="21"/>
              </w:rPr>
              <w:t>Bezbariérové prostředí</w:t>
            </w:r>
          </w:p>
        </w:tc>
      </w:tr>
      <w:tr w:rsidR="001A545E" w:rsidRPr="00CF68B4" w14:paraId="4EB0E917" w14:textId="77777777" w:rsidTr="000B4CCF">
        <w:trPr>
          <w:trHeight w:hRule="exact" w:val="2997"/>
        </w:trPr>
        <w:tc>
          <w:tcPr>
            <w:tcW w:w="9062" w:type="dxa"/>
          </w:tcPr>
          <w:p w14:paraId="0C66B23E"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1231BE67" w14:textId="77777777" w:rsidR="001A545E" w:rsidRPr="00CF68B4" w:rsidRDefault="001A545E" w:rsidP="007B2391">
            <w:pPr>
              <w:pStyle w:val="TableParagraph"/>
              <w:spacing w:before="1"/>
              <w:ind w:left="0"/>
              <w:rPr>
                <w:rFonts w:ascii="Calibri Light"/>
              </w:rPr>
            </w:pPr>
          </w:p>
          <w:p w14:paraId="53FDD3C1" w14:textId="391AEB5B" w:rsidR="001A545E" w:rsidRPr="00CF68B4" w:rsidRDefault="001A545E" w:rsidP="007B2391">
            <w:pPr>
              <w:pStyle w:val="TableParagraph"/>
              <w:ind w:right="98"/>
            </w:pPr>
            <w:r w:rsidRPr="705D5F4F">
              <w:t>Cílem je zapojit děti a žáky s pohybovým handicapem do vzdělávání v běžných mateřských školkách a základních školách. Do nich pak bude na základě inkluze přijímáno větší množství žáků se SVP, tzn. i děti s tělesným postižením. Z tohoto důvodu je třeba upravit stávající školská zařízení tak, aby se staly bezbariérovými, což zahrnuje velké množství detailů např. odstranění prahů, budování nájezdů a výtahů, rozšíření dveří, uzpůsobení toalet a další. Stavební úpravy musí naplňovat předpisy PO a hygienické předpisy, prostředí školních zahrad i předpisové herní</w:t>
            </w:r>
            <w:r w:rsidRPr="705D5F4F">
              <w:rPr>
                <w:spacing w:val="-16"/>
              </w:rPr>
              <w:t xml:space="preserve"> </w:t>
            </w:r>
            <w:r w:rsidRPr="705D5F4F">
              <w:t>prvky.</w:t>
            </w:r>
          </w:p>
        </w:tc>
      </w:tr>
      <w:tr w:rsidR="001A545E" w:rsidRPr="00CF68B4" w14:paraId="70C228F9" w14:textId="77777777" w:rsidTr="004B4988">
        <w:trPr>
          <w:trHeight w:hRule="exact" w:val="2138"/>
        </w:trPr>
        <w:tc>
          <w:tcPr>
            <w:tcW w:w="9062" w:type="dxa"/>
          </w:tcPr>
          <w:p w14:paraId="59E3C822"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30D7AA69" w14:textId="77777777" w:rsidR="001A545E" w:rsidRPr="00CF68B4" w:rsidRDefault="001A545E" w:rsidP="007B2391">
            <w:pPr>
              <w:pStyle w:val="TableParagraph"/>
              <w:spacing w:before="11"/>
              <w:ind w:left="0"/>
              <w:rPr>
                <w:rFonts w:ascii="Calibri Light"/>
                <w:sz w:val="19"/>
              </w:rPr>
            </w:pPr>
          </w:p>
          <w:p w14:paraId="00373FFD" w14:textId="77777777" w:rsidR="001A545E" w:rsidRPr="00CF68B4" w:rsidRDefault="001A545E" w:rsidP="007B2391">
            <w:pPr>
              <w:pStyle w:val="TableParagraph"/>
            </w:pPr>
            <w:r w:rsidRPr="705D5F4F">
              <w:t>Předškolní vzdělávání a péče: dostupnost – inkluze – kvalita</w:t>
            </w:r>
          </w:p>
          <w:p w14:paraId="745CEF1E" w14:textId="0A08DABD" w:rsidR="004B4988" w:rsidRDefault="001A545E" w:rsidP="004B4988">
            <w:pPr>
              <w:pStyle w:val="TableParagraph"/>
              <w:tabs>
                <w:tab w:val="left" w:pos="7410"/>
              </w:tabs>
              <w:ind w:right="1578"/>
            </w:pPr>
            <w:r w:rsidRPr="705D5F4F">
              <w:t>Inkluzivní vzdělávání a podpora</w:t>
            </w:r>
            <w:r w:rsidR="004B4988">
              <w:t xml:space="preserve"> dětí a žáků ohrožených školním </w:t>
            </w:r>
            <w:r w:rsidRPr="705D5F4F">
              <w:t xml:space="preserve">neúspěchem </w:t>
            </w:r>
          </w:p>
          <w:p w14:paraId="4E6A014B" w14:textId="2C4E47FD" w:rsidR="001A545E" w:rsidRPr="00CF68B4" w:rsidRDefault="001A545E" w:rsidP="007B2391">
            <w:pPr>
              <w:pStyle w:val="TableParagraph"/>
              <w:ind w:right="2712"/>
            </w:pPr>
            <w:r w:rsidRPr="705D5F4F">
              <w:t>Investice do rozvoje kapacit základních škol</w:t>
            </w:r>
          </w:p>
        </w:tc>
      </w:tr>
      <w:tr w:rsidR="001A545E" w:rsidRPr="00CF68B4" w14:paraId="2001983A" w14:textId="77777777" w:rsidTr="000255AC">
        <w:trPr>
          <w:trHeight w:hRule="exact" w:val="1415"/>
        </w:trPr>
        <w:tc>
          <w:tcPr>
            <w:tcW w:w="9062" w:type="dxa"/>
          </w:tcPr>
          <w:p w14:paraId="54C6CE74" w14:textId="77777777" w:rsidR="001A545E" w:rsidRPr="00CF68B4" w:rsidRDefault="001A545E" w:rsidP="007B2391">
            <w:pPr>
              <w:pStyle w:val="TableParagraph"/>
              <w:spacing w:line="240" w:lineRule="exact"/>
              <w:rPr>
                <w:b/>
                <w:bCs/>
                <w:i/>
                <w:iCs/>
              </w:rPr>
            </w:pPr>
            <w:r w:rsidRPr="705D5F4F">
              <w:rPr>
                <w:b/>
                <w:bCs/>
                <w:i/>
                <w:iCs/>
              </w:rPr>
              <w:t>Indikátor:</w:t>
            </w:r>
          </w:p>
          <w:p w14:paraId="07C37B83" w14:textId="77777777" w:rsidR="001A545E" w:rsidRPr="00CF68B4" w:rsidRDefault="001A545E" w:rsidP="00715F24">
            <w:pPr>
              <w:pStyle w:val="TableParagraph"/>
              <w:numPr>
                <w:ilvl w:val="0"/>
                <w:numId w:val="34"/>
              </w:numPr>
              <w:tabs>
                <w:tab w:val="left" w:pos="823"/>
                <w:tab w:val="left" w:pos="824"/>
              </w:tabs>
              <w:spacing w:line="267" w:lineRule="exact"/>
              <w:ind w:hanging="360"/>
              <w:rPr>
                <w:sz w:val="21"/>
                <w:szCs w:val="21"/>
              </w:rPr>
            </w:pPr>
            <w:r w:rsidRPr="705D5F4F">
              <w:rPr>
                <w:sz w:val="21"/>
                <w:szCs w:val="21"/>
              </w:rPr>
              <w:t>počet přijatých dětí a žáků s potřebou bezbariérového</w:t>
            </w:r>
            <w:r w:rsidRPr="705D5F4F">
              <w:rPr>
                <w:spacing w:val="-24"/>
                <w:sz w:val="21"/>
                <w:szCs w:val="21"/>
              </w:rPr>
              <w:t xml:space="preserve"> </w:t>
            </w:r>
            <w:r w:rsidRPr="705D5F4F">
              <w:rPr>
                <w:sz w:val="21"/>
                <w:szCs w:val="21"/>
              </w:rPr>
              <w:t>přístupu</w:t>
            </w:r>
          </w:p>
          <w:p w14:paraId="08730CCB" w14:textId="77777777" w:rsidR="001A545E" w:rsidRPr="00CF68B4" w:rsidRDefault="001A545E" w:rsidP="00715F24">
            <w:pPr>
              <w:pStyle w:val="TableParagraph"/>
              <w:numPr>
                <w:ilvl w:val="0"/>
                <w:numId w:val="34"/>
              </w:numPr>
              <w:tabs>
                <w:tab w:val="left" w:pos="823"/>
                <w:tab w:val="left" w:pos="824"/>
              </w:tabs>
              <w:spacing w:line="267" w:lineRule="exact"/>
              <w:ind w:hanging="360"/>
              <w:rPr>
                <w:sz w:val="21"/>
                <w:szCs w:val="21"/>
              </w:rPr>
            </w:pPr>
            <w:r w:rsidRPr="705D5F4F">
              <w:rPr>
                <w:sz w:val="21"/>
                <w:szCs w:val="21"/>
              </w:rPr>
              <w:t>počet škol a školských zařízení nabízejících bezbariérový</w:t>
            </w:r>
            <w:r w:rsidRPr="705D5F4F">
              <w:rPr>
                <w:spacing w:val="-26"/>
                <w:sz w:val="21"/>
                <w:szCs w:val="21"/>
              </w:rPr>
              <w:t xml:space="preserve"> </w:t>
            </w:r>
            <w:r w:rsidRPr="705D5F4F">
              <w:rPr>
                <w:sz w:val="21"/>
                <w:szCs w:val="21"/>
              </w:rPr>
              <w:t>přístup</w:t>
            </w:r>
          </w:p>
        </w:tc>
      </w:tr>
      <w:tr w:rsidR="001A545E" w:rsidRPr="00CF68B4" w14:paraId="6303CAF5" w14:textId="77777777" w:rsidTr="007B2391">
        <w:trPr>
          <w:trHeight w:hRule="exact" w:val="744"/>
        </w:trPr>
        <w:tc>
          <w:tcPr>
            <w:tcW w:w="9062" w:type="dxa"/>
          </w:tcPr>
          <w:p w14:paraId="6A91C85D" w14:textId="38EE2D84" w:rsidR="001A545E" w:rsidRPr="00CF68B4" w:rsidRDefault="001A545E" w:rsidP="003B6B7C">
            <w:pPr>
              <w:pStyle w:val="TableParagraph"/>
              <w:tabs>
                <w:tab w:val="left" w:pos="746"/>
              </w:tabs>
              <w:ind w:left="463" w:right="170"/>
            </w:pPr>
            <w:r w:rsidRPr="705D5F4F">
              <w:rPr>
                <w:b/>
                <w:bCs/>
              </w:rPr>
              <w:t xml:space="preserve">1.3. Strategický cíl: </w:t>
            </w:r>
            <w:r w:rsidRPr="705D5F4F">
              <w:t>Modernizace budov škol s důrazem na budování odborných učeben a</w:t>
            </w:r>
            <w:r w:rsidR="003B6B7C">
              <w:t> </w:t>
            </w:r>
            <w:r w:rsidRPr="705D5F4F">
              <w:t>technologických celků</w:t>
            </w:r>
          </w:p>
        </w:tc>
      </w:tr>
      <w:tr w:rsidR="001A545E" w:rsidRPr="00CF68B4" w14:paraId="753B8B07" w14:textId="77777777" w:rsidTr="00C936CC">
        <w:trPr>
          <w:trHeight w:hRule="exact" w:val="4777"/>
        </w:trPr>
        <w:tc>
          <w:tcPr>
            <w:tcW w:w="9062" w:type="dxa"/>
          </w:tcPr>
          <w:p w14:paraId="5209CD1F"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7196D064" w14:textId="77777777" w:rsidR="001A545E" w:rsidRPr="00CF68B4" w:rsidRDefault="001A545E" w:rsidP="007B2391">
            <w:pPr>
              <w:pStyle w:val="TableParagraph"/>
              <w:spacing w:before="11"/>
              <w:ind w:left="0"/>
              <w:rPr>
                <w:rFonts w:ascii="Calibri Light"/>
                <w:sz w:val="19"/>
              </w:rPr>
            </w:pPr>
          </w:p>
          <w:p w14:paraId="245151A2" w14:textId="3A821B62" w:rsidR="001A545E" w:rsidRPr="00CF68B4" w:rsidRDefault="001A545E" w:rsidP="00C936CC">
            <w:pPr>
              <w:pStyle w:val="TableParagraph"/>
              <w:ind w:right="98"/>
            </w:pPr>
            <w:r w:rsidRPr="705D5F4F">
              <w:t>Cílem je zabezpečit kvalitní infrastrukturu pro předškolní a základní vzdělávání formou stavebních úprav jednotlivých budov MŠ a ZŠ vč. zateplení, výměny oken, oprav fasády a</w:t>
            </w:r>
            <w:r w:rsidR="00C936CC">
              <w:t> </w:t>
            </w:r>
            <w:r w:rsidRPr="705D5F4F">
              <w:t xml:space="preserve">přilehlých prostor, tedy vytvořit moderní, estetické, funkční a </w:t>
            </w:r>
            <w:r w:rsidR="00C936CC">
              <w:t>energeticky úsporné prostředí s </w:t>
            </w:r>
            <w:r w:rsidRPr="705D5F4F">
              <w:t>využitím nových ekologicky šetrných materiálů s ohledem na zdravotní stav současné populace (alergici), tzn. podlahy, výmalby, omyvatelné povrchy, rekonstrukce elektrorozvodů, rozvody vody, odpady. Vybudování dostatečně velkých odborných a specializovaných učeben, přírodovědných laboratoří, polytechnických dílen a jejich zázemí, pořídit vybavení vnitřních prostor nejen běžným nábytkem a IT technologiemi</w:t>
            </w:r>
            <w:r w:rsidR="000B4CCF">
              <w:t>, zrychlit internetové připojení, modernizace SW a HW na školách</w:t>
            </w:r>
            <w:r w:rsidRPr="705D5F4F">
              <w:t>, ale i speciálními učebními pomůckami pro děti a žáky s SVP se jeví jako nezbytné pro vytváření podnětného prostředí směřující k rozvoji podnikavosti a iniciativy dětí a</w:t>
            </w:r>
            <w:r w:rsidR="00C936CC">
              <w:t> </w:t>
            </w:r>
            <w:r w:rsidRPr="705D5F4F">
              <w:t>žáků (např. realizace workshopů s odborníky z praxe, setkávání s inspirativními osobnostmi, regionálními politiky, realizaci podnikatelských kroužků, projektové vyučování i školení pedagogických pracovníků).</w:t>
            </w:r>
          </w:p>
        </w:tc>
      </w:tr>
      <w:tr w:rsidR="001A545E" w:rsidRPr="00CF68B4" w14:paraId="2B0D78BD" w14:textId="77777777" w:rsidTr="004B4988">
        <w:trPr>
          <w:trHeight w:hRule="exact" w:val="3141"/>
        </w:trPr>
        <w:tc>
          <w:tcPr>
            <w:tcW w:w="9062" w:type="dxa"/>
          </w:tcPr>
          <w:p w14:paraId="1480260F" w14:textId="77777777" w:rsidR="001A545E" w:rsidRPr="00CF68B4" w:rsidRDefault="001A545E" w:rsidP="007B2391">
            <w:pPr>
              <w:pStyle w:val="TableParagraph"/>
              <w:spacing w:line="241" w:lineRule="exact"/>
              <w:rPr>
                <w:b/>
                <w:bCs/>
                <w:i/>
                <w:iCs/>
              </w:rPr>
            </w:pPr>
            <w:r w:rsidRPr="705D5F4F">
              <w:rPr>
                <w:b/>
                <w:bCs/>
                <w:i/>
                <w:iCs/>
              </w:rPr>
              <w:lastRenderedPageBreak/>
              <w:t>Vazba na opatření (témata) dle Postupů MAP:</w:t>
            </w:r>
          </w:p>
          <w:p w14:paraId="34FF1C98" w14:textId="77777777" w:rsidR="001A545E" w:rsidRPr="00CF68B4" w:rsidRDefault="001A545E" w:rsidP="007B2391">
            <w:pPr>
              <w:pStyle w:val="TableParagraph"/>
              <w:spacing w:before="11"/>
              <w:ind w:left="0"/>
              <w:rPr>
                <w:rFonts w:ascii="Calibri Light"/>
                <w:sz w:val="19"/>
              </w:rPr>
            </w:pPr>
          </w:p>
          <w:p w14:paraId="400FEB69" w14:textId="77777777" w:rsidR="001A545E" w:rsidRPr="00CF68B4" w:rsidRDefault="001A545E" w:rsidP="007B2391">
            <w:pPr>
              <w:pStyle w:val="TableParagraph"/>
            </w:pPr>
            <w:r w:rsidRPr="705D5F4F">
              <w:t>Předškolní vzdělávání a péče: dostupnost – inkluze – kvalita</w:t>
            </w:r>
          </w:p>
          <w:p w14:paraId="10BC391D" w14:textId="77777777" w:rsidR="004B4988" w:rsidRDefault="001A545E" w:rsidP="004B4988">
            <w:pPr>
              <w:pStyle w:val="TableParagraph"/>
              <w:ind w:right="585"/>
            </w:pPr>
            <w:r w:rsidRPr="705D5F4F">
              <w:t>Inkluzivní vzdělávání a podpora dětí a žáků ohrožených školním neúspěchem</w:t>
            </w:r>
          </w:p>
          <w:p w14:paraId="2F4D5717" w14:textId="19BED7F0" w:rsidR="001A545E" w:rsidRPr="00CF68B4" w:rsidRDefault="001A545E" w:rsidP="004B4988">
            <w:pPr>
              <w:pStyle w:val="TableParagraph"/>
              <w:ind w:right="585"/>
            </w:pPr>
            <w:r w:rsidRPr="705D5F4F">
              <w:t>Rozvoj podnikavosti a iniciativy dětí a žáků</w:t>
            </w:r>
          </w:p>
          <w:p w14:paraId="1720DC1F" w14:textId="0A0DB5AD" w:rsidR="001A545E" w:rsidRPr="00CF68B4" w:rsidRDefault="001A545E" w:rsidP="007B2391">
            <w:pPr>
              <w:pStyle w:val="TableParagraph"/>
              <w:ind w:right="106"/>
            </w:pPr>
            <w:r w:rsidRPr="705D5F4F">
              <w:t>Rozvoj kompetencí dětí a žáků v polytechnickém vzdělávání (podpora zájmu, motivace a</w:t>
            </w:r>
            <w:r w:rsidR="004B4988">
              <w:t> </w:t>
            </w:r>
            <w:r w:rsidRPr="705D5F4F">
              <w:t>dovedností v oblasti vědy, technologií, inženýringu a matematiky „STEM“, což zahrnuje i EVVO)</w:t>
            </w:r>
          </w:p>
          <w:p w14:paraId="62BFCB5E" w14:textId="77777777" w:rsidR="001A545E" w:rsidRPr="00CF68B4" w:rsidRDefault="001A545E" w:rsidP="007B2391">
            <w:pPr>
              <w:pStyle w:val="TableParagraph"/>
            </w:pPr>
            <w:r w:rsidRPr="705D5F4F">
              <w:t>Investice do rozvoje kapacit základních škol</w:t>
            </w:r>
          </w:p>
        </w:tc>
      </w:tr>
      <w:tr w:rsidR="001A545E" w:rsidRPr="00CF68B4" w14:paraId="7538614D" w14:textId="77777777" w:rsidTr="004B4988">
        <w:trPr>
          <w:trHeight w:hRule="exact" w:val="1258"/>
        </w:trPr>
        <w:tc>
          <w:tcPr>
            <w:tcW w:w="9062" w:type="dxa"/>
          </w:tcPr>
          <w:p w14:paraId="5EC17537" w14:textId="77777777" w:rsidR="001A545E" w:rsidRPr="00CF68B4" w:rsidRDefault="001A545E" w:rsidP="007B2391">
            <w:pPr>
              <w:pStyle w:val="TableParagraph"/>
              <w:spacing w:line="239" w:lineRule="exact"/>
              <w:rPr>
                <w:b/>
                <w:bCs/>
                <w:i/>
                <w:iCs/>
              </w:rPr>
            </w:pPr>
            <w:r w:rsidRPr="705D5F4F">
              <w:rPr>
                <w:b/>
                <w:bCs/>
                <w:i/>
                <w:iCs/>
              </w:rPr>
              <w:t>Indikátor:</w:t>
            </w:r>
          </w:p>
          <w:p w14:paraId="0454E09D" w14:textId="77777777" w:rsidR="001A545E" w:rsidRPr="00CF68B4" w:rsidRDefault="001A545E" w:rsidP="00715F24">
            <w:pPr>
              <w:pStyle w:val="TableParagraph"/>
              <w:numPr>
                <w:ilvl w:val="0"/>
                <w:numId w:val="33"/>
              </w:numPr>
              <w:tabs>
                <w:tab w:val="left" w:pos="823"/>
                <w:tab w:val="left" w:pos="824"/>
              </w:tabs>
              <w:spacing w:line="266" w:lineRule="exact"/>
              <w:ind w:hanging="360"/>
              <w:rPr>
                <w:sz w:val="21"/>
                <w:szCs w:val="21"/>
              </w:rPr>
            </w:pPr>
            <w:r w:rsidRPr="705D5F4F">
              <w:rPr>
                <w:sz w:val="21"/>
                <w:szCs w:val="21"/>
              </w:rPr>
              <w:t>počet zrekonstruovaných</w:t>
            </w:r>
            <w:r w:rsidRPr="705D5F4F">
              <w:rPr>
                <w:spacing w:val="-12"/>
                <w:sz w:val="21"/>
                <w:szCs w:val="21"/>
              </w:rPr>
              <w:t xml:space="preserve"> </w:t>
            </w:r>
            <w:r w:rsidRPr="705D5F4F">
              <w:rPr>
                <w:sz w:val="21"/>
                <w:szCs w:val="21"/>
              </w:rPr>
              <w:t>tříd</w:t>
            </w:r>
          </w:p>
          <w:p w14:paraId="29B78787" w14:textId="77777777" w:rsidR="001A545E" w:rsidRPr="00CF68B4" w:rsidRDefault="001A545E" w:rsidP="00715F24">
            <w:pPr>
              <w:pStyle w:val="TableParagraph"/>
              <w:numPr>
                <w:ilvl w:val="0"/>
                <w:numId w:val="33"/>
              </w:numPr>
              <w:tabs>
                <w:tab w:val="left" w:pos="823"/>
                <w:tab w:val="left" w:pos="824"/>
              </w:tabs>
              <w:spacing w:before="1"/>
              <w:ind w:hanging="360"/>
              <w:rPr>
                <w:sz w:val="21"/>
                <w:szCs w:val="21"/>
              </w:rPr>
            </w:pPr>
            <w:r w:rsidRPr="705D5F4F">
              <w:rPr>
                <w:sz w:val="21"/>
                <w:szCs w:val="21"/>
              </w:rPr>
              <w:t>počet vzniklých technologických</w:t>
            </w:r>
            <w:r w:rsidRPr="705D5F4F">
              <w:rPr>
                <w:spacing w:val="-13"/>
                <w:sz w:val="21"/>
                <w:szCs w:val="21"/>
              </w:rPr>
              <w:t xml:space="preserve"> </w:t>
            </w:r>
            <w:r w:rsidRPr="705D5F4F">
              <w:rPr>
                <w:sz w:val="21"/>
                <w:szCs w:val="21"/>
              </w:rPr>
              <w:t>celků</w:t>
            </w:r>
          </w:p>
        </w:tc>
      </w:tr>
      <w:tr w:rsidR="001A545E" w:rsidRPr="00CF68B4" w14:paraId="63C42CF9" w14:textId="77777777" w:rsidTr="007B2391">
        <w:trPr>
          <w:trHeight w:hRule="exact" w:val="744"/>
        </w:trPr>
        <w:tc>
          <w:tcPr>
            <w:tcW w:w="9062" w:type="dxa"/>
          </w:tcPr>
          <w:p w14:paraId="6871E924" w14:textId="32A7CE49" w:rsidR="001A545E" w:rsidRPr="00CF68B4" w:rsidRDefault="001A545E" w:rsidP="003B6B7C">
            <w:pPr>
              <w:pStyle w:val="TableParagraph"/>
              <w:ind w:left="463" w:right="167"/>
            </w:pPr>
            <w:r w:rsidRPr="705D5F4F">
              <w:rPr>
                <w:b/>
                <w:bCs/>
              </w:rPr>
              <w:t xml:space="preserve">1.4. Strategický cíl: </w:t>
            </w:r>
            <w:r w:rsidRPr="705D5F4F">
              <w:t>Kvalitní a dostupné prostředí pro vzdělávání a výchovu v mateřských a</w:t>
            </w:r>
            <w:r w:rsidR="003B6B7C">
              <w:t> </w:t>
            </w:r>
            <w:r w:rsidRPr="705D5F4F">
              <w:t>základních školách, v ZUŠ, školních družinách a klubech a ve střediscích volného času</w:t>
            </w:r>
          </w:p>
        </w:tc>
      </w:tr>
      <w:tr w:rsidR="001A545E" w:rsidRPr="00CF68B4" w14:paraId="702AC6C0" w14:textId="77777777" w:rsidTr="00C936CC">
        <w:trPr>
          <w:trHeight w:hRule="exact" w:val="5490"/>
        </w:trPr>
        <w:tc>
          <w:tcPr>
            <w:tcW w:w="9062" w:type="dxa"/>
          </w:tcPr>
          <w:p w14:paraId="120E64FF"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6D072C0D" w14:textId="77777777" w:rsidR="001A545E" w:rsidRPr="00CF68B4" w:rsidRDefault="001A545E" w:rsidP="007B2391">
            <w:pPr>
              <w:pStyle w:val="TableParagraph"/>
              <w:spacing w:before="11"/>
              <w:ind w:left="0"/>
              <w:rPr>
                <w:rFonts w:ascii="Calibri Light"/>
                <w:sz w:val="19"/>
              </w:rPr>
            </w:pPr>
          </w:p>
          <w:p w14:paraId="1B764D25" w14:textId="293E3161" w:rsidR="001A545E" w:rsidRPr="00CF68B4" w:rsidRDefault="001A545E" w:rsidP="00C936CC">
            <w:pPr>
              <w:pStyle w:val="TableParagraph"/>
              <w:ind w:right="98"/>
            </w:pPr>
            <w:r w:rsidRPr="705D5F4F">
              <w:t>Cílem je zajištění finančních prostředků k vytvoření kvalitního a dostupného prostředí pro MŠ, ZŠ, ZUŠ, ŠD a SVČ, protože vzájemná spolupráce je nezbytná. Chybí sdílení informací o potřebách škol a propojení na subjekty s podobnými problémy. Tedy systém databáze, kde by školy navazovaly spolupráci a sdílely dobrou praxi ve všech oblastech. Dále pořizování odpovídajícího vybavení tříd, dostatek didaktických pomůcek vč. kompenzačních a speciálních, vytváření tematických koutků v komunikačních prostorách škol pro podporu vzdělávacích aktivit, např. podpora podnikavosti (např. finanční gramotnost, nakladatelství či školní knihovny jako podpora čtenářských dovedností), to vše tvoří vnitřní prostředí, které napomáhá vytvářet přátelské klima školy a rozšiřuje znalosti a dovednosti dětí a žáků. Též zajišťování odborné, materiální a finanční podpory dalšího vzdělávání pedagogických pracovníků, pravidelná metodická setkání členů pedagogické</w:t>
            </w:r>
            <w:r w:rsidR="00C45525">
              <w:t>ho sboru apod. Je nutné podpořit kvalitu</w:t>
            </w:r>
            <w:r w:rsidRPr="705D5F4F">
              <w:t xml:space="preserve"> stáva</w:t>
            </w:r>
            <w:r w:rsidR="00C45525">
              <w:t>jícího</w:t>
            </w:r>
            <w:r w:rsidR="003B6B7C">
              <w:t xml:space="preserve"> zájmového</w:t>
            </w:r>
            <w:r w:rsidR="00C936CC">
              <w:t xml:space="preserve"> vzdělávání, </w:t>
            </w:r>
            <w:r w:rsidRPr="705D5F4F">
              <w:t>zajištění vhodných podmínek</w:t>
            </w:r>
            <w:r w:rsidR="000255AC">
              <w:t xml:space="preserve"> </w:t>
            </w:r>
            <w:r w:rsidR="000255AC" w:rsidRPr="705D5F4F">
              <w:t>kapacit a zároveň podpořit rozvoj nových aktivit a kroužků pro děti a žáky v ZUŠ, školních klubech a střediscích volného času. V rámci rozšiřování nabídky je rovněž třeba inovovat a doplnit materiální vybavení těchto institucí (např. stavební úpravy a</w:t>
            </w:r>
            <w:r w:rsidR="00C936CC">
              <w:t> </w:t>
            </w:r>
            <w:r w:rsidR="000255AC" w:rsidRPr="705D5F4F">
              <w:t>rekonstrukce učeben tanečního, hudebního a výtvarného oboru, bezbariérový přístup).</w:t>
            </w:r>
            <w:r w:rsidRPr="705D5F4F">
              <w:t>,</w:t>
            </w:r>
          </w:p>
        </w:tc>
      </w:tr>
      <w:tr w:rsidR="001A545E" w:rsidRPr="00CF68B4" w14:paraId="1935B78A" w14:textId="77777777" w:rsidTr="00011D63">
        <w:trPr>
          <w:trHeight w:hRule="exact" w:val="2226"/>
        </w:trPr>
        <w:tc>
          <w:tcPr>
            <w:tcW w:w="9062" w:type="dxa"/>
          </w:tcPr>
          <w:p w14:paraId="1305FF14"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6BD18F9B" w14:textId="77777777" w:rsidR="001A545E" w:rsidRPr="00CF68B4" w:rsidRDefault="001A545E" w:rsidP="007B2391">
            <w:pPr>
              <w:pStyle w:val="TableParagraph"/>
              <w:spacing w:before="1"/>
              <w:ind w:left="0"/>
              <w:rPr>
                <w:rFonts w:ascii="Calibri Light"/>
              </w:rPr>
            </w:pPr>
          </w:p>
          <w:p w14:paraId="64BF1C9C" w14:textId="77777777" w:rsidR="001A545E" w:rsidRPr="00CF68B4" w:rsidRDefault="001A545E" w:rsidP="007B2391">
            <w:pPr>
              <w:pStyle w:val="TableParagraph"/>
              <w:ind w:right="2712"/>
            </w:pPr>
            <w:r w:rsidRPr="705D5F4F">
              <w:t>Inkluzivní vzdělávání a podpora dětí a žáků ohrožených školním neúspěchem Rozvoj podnikavosti a iniciativy dětí a žáků</w:t>
            </w:r>
          </w:p>
          <w:p w14:paraId="2E61901C" w14:textId="2C88045D" w:rsidR="001A545E" w:rsidRPr="00CF68B4" w:rsidRDefault="001A545E" w:rsidP="00C936CC">
            <w:pPr>
              <w:pStyle w:val="TableParagraph"/>
              <w:ind w:right="106"/>
            </w:pPr>
            <w:r w:rsidRPr="705D5F4F">
              <w:t>Rozvoj kompetencí dětí a žáků v polytechnickém vzdělávání (podpora zájmu, motivace a</w:t>
            </w:r>
            <w:r w:rsidR="00C936CC">
              <w:t> </w:t>
            </w:r>
            <w:r w:rsidRPr="705D5F4F">
              <w:t>dovedností v oblasti vědy, technologií, inženýringu a matematiky „STEM“, což zahrnuje i EVVO)</w:t>
            </w:r>
          </w:p>
        </w:tc>
      </w:tr>
      <w:tr w:rsidR="001A545E" w:rsidRPr="00CF68B4" w14:paraId="5484FB87" w14:textId="77777777" w:rsidTr="00C936CC">
        <w:trPr>
          <w:trHeight w:hRule="exact" w:val="1461"/>
        </w:trPr>
        <w:tc>
          <w:tcPr>
            <w:tcW w:w="9062" w:type="dxa"/>
          </w:tcPr>
          <w:p w14:paraId="2CBFD775" w14:textId="77777777" w:rsidR="001A545E" w:rsidRPr="00CF68B4" w:rsidRDefault="001A545E" w:rsidP="007B2391">
            <w:pPr>
              <w:pStyle w:val="TableParagraph"/>
              <w:spacing w:line="240" w:lineRule="exact"/>
              <w:rPr>
                <w:b/>
                <w:bCs/>
                <w:i/>
                <w:iCs/>
              </w:rPr>
            </w:pPr>
            <w:r w:rsidRPr="705D5F4F">
              <w:rPr>
                <w:b/>
                <w:bCs/>
                <w:i/>
                <w:iCs/>
              </w:rPr>
              <w:lastRenderedPageBreak/>
              <w:t>Indikátor:</w:t>
            </w:r>
          </w:p>
          <w:p w14:paraId="2C8C43A2" w14:textId="77777777" w:rsidR="001A545E" w:rsidRPr="00CF68B4" w:rsidRDefault="001A545E" w:rsidP="00715F24">
            <w:pPr>
              <w:pStyle w:val="TableParagraph"/>
              <w:numPr>
                <w:ilvl w:val="0"/>
                <w:numId w:val="32"/>
              </w:numPr>
              <w:tabs>
                <w:tab w:val="left" w:pos="823"/>
                <w:tab w:val="left" w:pos="824"/>
              </w:tabs>
              <w:spacing w:line="267" w:lineRule="exact"/>
              <w:ind w:hanging="360"/>
              <w:rPr>
                <w:sz w:val="21"/>
                <w:szCs w:val="21"/>
              </w:rPr>
            </w:pPr>
            <w:r w:rsidRPr="705D5F4F">
              <w:rPr>
                <w:sz w:val="21"/>
                <w:szCs w:val="21"/>
              </w:rPr>
              <w:t>počet inovovaných</w:t>
            </w:r>
            <w:r w:rsidRPr="705D5F4F">
              <w:rPr>
                <w:spacing w:val="-9"/>
                <w:sz w:val="21"/>
                <w:szCs w:val="21"/>
              </w:rPr>
              <w:t xml:space="preserve"> </w:t>
            </w:r>
            <w:r w:rsidRPr="705D5F4F">
              <w:rPr>
                <w:sz w:val="21"/>
                <w:szCs w:val="21"/>
              </w:rPr>
              <w:t>prostor</w:t>
            </w:r>
          </w:p>
          <w:p w14:paraId="02B726E8" w14:textId="529E57E9" w:rsidR="00C936CC" w:rsidRPr="003B6B7C" w:rsidRDefault="001A545E" w:rsidP="003B6B7C">
            <w:pPr>
              <w:pStyle w:val="TableParagraph"/>
              <w:numPr>
                <w:ilvl w:val="0"/>
                <w:numId w:val="32"/>
              </w:numPr>
              <w:tabs>
                <w:tab w:val="left" w:pos="823"/>
                <w:tab w:val="left" w:pos="824"/>
              </w:tabs>
              <w:spacing w:before="1"/>
              <w:ind w:hanging="360"/>
              <w:rPr>
                <w:sz w:val="21"/>
                <w:szCs w:val="21"/>
              </w:rPr>
            </w:pPr>
            <w:r w:rsidRPr="705D5F4F">
              <w:rPr>
                <w:sz w:val="21"/>
                <w:szCs w:val="21"/>
              </w:rPr>
              <w:t>množství nově pořízených didaktických</w:t>
            </w:r>
            <w:r w:rsidRPr="705D5F4F">
              <w:rPr>
                <w:spacing w:val="-13"/>
                <w:sz w:val="21"/>
                <w:szCs w:val="21"/>
              </w:rPr>
              <w:t xml:space="preserve"> </w:t>
            </w:r>
            <w:r w:rsidRPr="705D5F4F">
              <w:rPr>
                <w:sz w:val="21"/>
                <w:szCs w:val="21"/>
              </w:rPr>
              <w:t>pomůcek</w:t>
            </w:r>
          </w:p>
        </w:tc>
      </w:tr>
      <w:tr w:rsidR="001A545E" w:rsidRPr="00CF68B4" w14:paraId="4E3738A8" w14:textId="77777777" w:rsidTr="007B2391">
        <w:trPr>
          <w:trHeight w:hRule="exact" w:val="497"/>
        </w:trPr>
        <w:tc>
          <w:tcPr>
            <w:tcW w:w="9062" w:type="dxa"/>
          </w:tcPr>
          <w:p w14:paraId="4A27A0D8" w14:textId="77777777" w:rsidR="001A545E" w:rsidRPr="00CF68B4" w:rsidRDefault="001A545E" w:rsidP="003B6B7C">
            <w:pPr>
              <w:pStyle w:val="TableParagraph"/>
              <w:spacing w:line="241" w:lineRule="exact"/>
              <w:ind w:left="463" w:right="170"/>
            </w:pPr>
            <w:r w:rsidRPr="705D5F4F">
              <w:rPr>
                <w:b/>
                <w:bCs/>
              </w:rPr>
              <w:t xml:space="preserve">1.5. Strategický cíl: </w:t>
            </w:r>
            <w:r w:rsidRPr="705D5F4F">
              <w:t>Tvorba zázemí pro rozvoj mimoškolních aktivit</w:t>
            </w:r>
          </w:p>
        </w:tc>
      </w:tr>
      <w:tr w:rsidR="001A545E" w:rsidRPr="00CF68B4" w14:paraId="6742D51B" w14:textId="77777777" w:rsidTr="00C936CC">
        <w:trPr>
          <w:trHeight w:hRule="exact" w:val="5756"/>
        </w:trPr>
        <w:tc>
          <w:tcPr>
            <w:tcW w:w="9062" w:type="dxa"/>
          </w:tcPr>
          <w:p w14:paraId="0AB015D2"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238601FE" w14:textId="77777777" w:rsidR="001A545E" w:rsidRPr="00CF68B4" w:rsidRDefault="001A545E" w:rsidP="007B2391">
            <w:pPr>
              <w:pStyle w:val="TableParagraph"/>
              <w:spacing w:before="11"/>
              <w:ind w:left="0"/>
              <w:rPr>
                <w:rFonts w:ascii="Calibri Light"/>
                <w:sz w:val="19"/>
              </w:rPr>
            </w:pPr>
          </w:p>
          <w:p w14:paraId="0A783E91" w14:textId="5EC78842" w:rsidR="001A545E" w:rsidRPr="00CF68B4" w:rsidRDefault="001A545E" w:rsidP="00C936CC">
            <w:pPr>
              <w:pStyle w:val="TableParagraph"/>
              <w:ind w:right="98"/>
            </w:pPr>
            <w:r w:rsidRPr="705D5F4F">
              <w:t>Nedostatek finančních prostředků k realizaci mimoškolního vzdělávání pro znevýhodněné žáky (např. výstavy, exkurze, kroužky apod.) uváděly školy MČ Prahy 13 v analýzách jako jednu ze</w:t>
            </w:r>
            <w:r w:rsidR="00C936CC">
              <w:t> </w:t>
            </w:r>
            <w:r w:rsidRPr="705D5F4F">
              <w:t>slabých stránek na předních místech. Cílem je vytvořit zázemí pro rozvoj mimoškolních aktivit, které budou určeny i dětem a žákům se SVP a znevýhodněným jedincům. Dále vytvořit systém informovanosti o nabídkách formálního i neformálního vzdělávání na území obvodu Prahy 13 a</w:t>
            </w:r>
            <w:r w:rsidR="00C936CC">
              <w:t> </w:t>
            </w:r>
            <w:r w:rsidRPr="705D5F4F">
              <w:t>zajistit finanční podporu cestou dotačních programů pro realizaci mimoškolních aktivit i</w:t>
            </w:r>
            <w:r w:rsidR="00C936CC">
              <w:t> </w:t>
            </w:r>
            <w:r w:rsidRPr="705D5F4F">
              <w:t>mimoškolního vzdělávání též pro znevýhodněné žáky. Jedním z cílů je otevřít školní sportoviště pro děti a žáky v odpoledních hodinách a tím jim zajistit mimoškolní aktivity.</w:t>
            </w:r>
            <w:r w:rsidR="00E20611">
              <w:t xml:space="preserve"> Důležité je se zaměřit na budování prostorů pro pohyb, na který navazují další dovednosti.</w:t>
            </w:r>
            <w:r w:rsidRPr="705D5F4F">
              <w:t xml:space="preserve"> Nezbytnou podmínkou je však vyčlenění financí na jejich správu. Pro rozvoj kompetencí dětí a žáků v oblasti podnikavosti, kreativity a iniciativy je tato platforma velmi důležitá. Lze využívat regionální nabídku neformálního vzdělávání či připravit na základních školách vlastní zájmové skupiny např. podnikatelské kroužky na principu žákovských firem. Školám zpravidla chybějí kreativní náměty na zajímavé aktivity směřující k budoucímu aktivnímu zapojení žáků do samostatné podnikatelské sféry či výběru povolání. Je potřebné</w:t>
            </w:r>
            <w:r w:rsidRPr="705D5F4F">
              <w:rPr>
                <w:spacing w:val="-4"/>
              </w:rPr>
              <w:t xml:space="preserve"> </w:t>
            </w:r>
            <w:r w:rsidRPr="705D5F4F">
              <w:t>proškolit</w:t>
            </w:r>
            <w:r w:rsidRPr="705D5F4F">
              <w:rPr>
                <w:spacing w:val="-3"/>
              </w:rPr>
              <w:t xml:space="preserve"> </w:t>
            </w:r>
            <w:r w:rsidRPr="705D5F4F">
              <w:t>pedagogické</w:t>
            </w:r>
            <w:r w:rsidRPr="705D5F4F">
              <w:rPr>
                <w:spacing w:val="-4"/>
              </w:rPr>
              <w:t xml:space="preserve"> </w:t>
            </w:r>
            <w:r w:rsidRPr="705D5F4F">
              <w:t>pracovníky</w:t>
            </w:r>
            <w:r w:rsidRPr="705D5F4F">
              <w:rPr>
                <w:spacing w:val="-2"/>
              </w:rPr>
              <w:t xml:space="preserve"> </w:t>
            </w:r>
            <w:r w:rsidRPr="705D5F4F">
              <w:t>základních</w:t>
            </w:r>
            <w:r w:rsidRPr="705D5F4F">
              <w:rPr>
                <w:spacing w:val="-2"/>
              </w:rPr>
              <w:t xml:space="preserve"> </w:t>
            </w:r>
            <w:r w:rsidRPr="705D5F4F">
              <w:t>škol</w:t>
            </w:r>
            <w:r w:rsidRPr="705D5F4F">
              <w:rPr>
                <w:spacing w:val="-3"/>
              </w:rPr>
              <w:t xml:space="preserve"> </w:t>
            </w:r>
            <w:r w:rsidRPr="705D5F4F">
              <w:t>pro</w:t>
            </w:r>
            <w:r w:rsidRPr="705D5F4F">
              <w:rPr>
                <w:spacing w:val="-2"/>
              </w:rPr>
              <w:t xml:space="preserve"> </w:t>
            </w:r>
            <w:r w:rsidRPr="705D5F4F">
              <w:t>vedení</w:t>
            </w:r>
            <w:r w:rsidRPr="705D5F4F">
              <w:rPr>
                <w:spacing w:val="-3"/>
              </w:rPr>
              <w:t xml:space="preserve"> </w:t>
            </w:r>
            <w:r w:rsidRPr="705D5F4F">
              <w:t>zájmových</w:t>
            </w:r>
            <w:r w:rsidRPr="705D5F4F">
              <w:rPr>
                <w:spacing w:val="-2"/>
              </w:rPr>
              <w:t xml:space="preserve"> </w:t>
            </w:r>
            <w:r w:rsidRPr="705D5F4F">
              <w:t>kroužků</w:t>
            </w:r>
            <w:r w:rsidRPr="705D5F4F">
              <w:rPr>
                <w:spacing w:val="-2"/>
              </w:rPr>
              <w:t xml:space="preserve"> </w:t>
            </w:r>
            <w:r w:rsidRPr="705D5F4F">
              <w:t>v</w:t>
            </w:r>
            <w:r w:rsidRPr="705D5F4F">
              <w:rPr>
                <w:spacing w:val="-5"/>
              </w:rPr>
              <w:t xml:space="preserve"> </w:t>
            </w:r>
            <w:r w:rsidRPr="705D5F4F">
              <w:t>dané</w:t>
            </w:r>
            <w:r w:rsidRPr="705D5F4F">
              <w:rPr>
                <w:spacing w:val="-4"/>
              </w:rPr>
              <w:t xml:space="preserve"> </w:t>
            </w:r>
            <w:r w:rsidRPr="705D5F4F">
              <w:t>oblasti.</w:t>
            </w:r>
          </w:p>
        </w:tc>
      </w:tr>
      <w:tr w:rsidR="001A545E" w:rsidRPr="00CF68B4" w14:paraId="5843569E" w14:textId="77777777" w:rsidTr="00C936CC">
        <w:trPr>
          <w:trHeight w:hRule="exact" w:val="2832"/>
        </w:trPr>
        <w:tc>
          <w:tcPr>
            <w:tcW w:w="9062" w:type="dxa"/>
          </w:tcPr>
          <w:p w14:paraId="11973C68"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0F3CABC7" w14:textId="77777777" w:rsidR="001A545E" w:rsidRPr="00CF68B4" w:rsidRDefault="001A545E" w:rsidP="007B2391">
            <w:pPr>
              <w:pStyle w:val="TableParagraph"/>
              <w:spacing w:before="1"/>
              <w:ind w:left="0"/>
              <w:rPr>
                <w:rFonts w:ascii="Calibri Light"/>
              </w:rPr>
            </w:pPr>
          </w:p>
          <w:p w14:paraId="4AFF5D47" w14:textId="77777777" w:rsidR="004B4988" w:rsidRDefault="001A545E" w:rsidP="004B4988">
            <w:pPr>
              <w:pStyle w:val="TableParagraph"/>
              <w:ind w:right="302"/>
            </w:pPr>
            <w:r w:rsidRPr="705D5F4F">
              <w:t xml:space="preserve">Inkluzivní vzdělávání a podpora dětí a žáků ohrožených školním neúspěchem </w:t>
            </w:r>
          </w:p>
          <w:p w14:paraId="4EA2C7B2" w14:textId="41AA45CF" w:rsidR="001A545E" w:rsidRPr="00CF68B4" w:rsidRDefault="001A545E" w:rsidP="004B4988">
            <w:pPr>
              <w:pStyle w:val="TableParagraph"/>
              <w:ind w:right="302"/>
            </w:pPr>
            <w:r w:rsidRPr="705D5F4F">
              <w:t>Rozvoj podnikavosti a iniciativy dětí a žáků</w:t>
            </w:r>
          </w:p>
          <w:p w14:paraId="19EA342E" w14:textId="50EDBA88" w:rsidR="001A545E" w:rsidRPr="00CF68B4" w:rsidRDefault="001A545E" w:rsidP="007B2391">
            <w:pPr>
              <w:pStyle w:val="TableParagraph"/>
              <w:ind w:right="106"/>
            </w:pPr>
            <w:r w:rsidRPr="705D5F4F">
              <w:t>Rozvoj kompetencí dětí a žáků v polytechnickém vzdělá</w:t>
            </w:r>
            <w:r w:rsidR="004B4988">
              <w:t>vání (podpora zájmu, motivace a </w:t>
            </w:r>
            <w:r w:rsidRPr="705D5F4F">
              <w:t>dovedností v oblasti vědy, technologií, inženýringu a matematiky „STEM“, což zahrnuje i EVVO)</w:t>
            </w:r>
          </w:p>
          <w:p w14:paraId="7F25503A" w14:textId="77777777" w:rsidR="001A545E" w:rsidRPr="00CF68B4" w:rsidRDefault="001A545E" w:rsidP="007B2391">
            <w:pPr>
              <w:pStyle w:val="TableParagraph"/>
            </w:pPr>
            <w:r w:rsidRPr="705D5F4F">
              <w:t>Investice do rozvoje kapacit základních škol</w:t>
            </w:r>
          </w:p>
        </w:tc>
      </w:tr>
      <w:tr w:rsidR="001A545E" w:rsidRPr="00CF68B4" w14:paraId="44D44363" w14:textId="77777777" w:rsidTr="00C936CC">
        <w:trPr>
          <w:trHeight w:hRule="exact" w:val="1413"/>
        </w:trPr>
        <w:tc>
          <w:tcPr>
            <w:tcW w:w="9062" w:type="dxa"/>
          </w:tcPr>
          <w:p w14:paraId="49B707E6" w14:textId="77777777" w:rsidR="001A545E" w:rsidRPr="00CF68B4" w:rsidRDefault="001A545E" w:rsidP="007B2391">
            <w:pPr>
              <w:pStyle w:val="TableParagraph"/>
              <w:spacing w:line="240" w:lineRule="exact"/>
              <w:rPr>
                <w:b/>
                <w:bCs/>
                <w:i/>
                <w:iCs/>
              </w:rPr>
            </w:pPr>
            <w:r w:rsidRPr="705D5F4F">
              <w:rPr>
                <w:b/>
                <w:bCs/>
                <w:i/>
                <w:iCs/>
              </w:rPr>
              <w:t>Indikátor:</w:t>
            </w:r>
          </w:p>
          <w:p w14:paraId="0E7F571D" w14:textId="77777777" w:rsidR="001A545E" w:rsidRPr="00CF68B4" w:rsidRDefault="001A545E" w:rsidP="00715F24">
            <w:pPr>
              <w:pStyle w:val="TableParagraph"/>
              <w:numPr>
                <w:ilvl w:val="0"/>
                <w:numId w:val="31"/>
              </w:numPr>
              <w:tabs>
                <w:tab w:val="left" w:pos="823"/>
                <w:tab w:val="left" w:pos="824"/>
              </w:tabs>
              <w:spacing w:line="267" w:lineRule="exact"/>
              <w:ind w:hanging="360"/>
              <w:rPr>
                <w:sz w:val="21"/>
                <w:szCs w:val="21"/>
              </w:rPr>
            </w:pPr>
            <w:r w:rsidRPr="705D5F4F">
              <w:rPr>
                <w:sz w:val="21"/>
                <w:szCs w:val="21"/>
              </w:rPr>
              <w:t>počet realizovaných mimoškolních</w:t>
            </w:r>
            <w:r w:rsidRPr="705D5F4F">
              <w:rPr>
                <w:spacing w:val="-18"/>
                <w:sz w:val="21"/>
                <w:szCs w:val="21"/>
              </w:rPr>
              <w:t xml:space="preserve"> </w:t>
            </w:r>
            <w:r w:rsidRPr="705D5F4F">
              <w:rPr>
                <w:sz w:val="21"/>
                <w:szCs w:val="21"/>
              </w:rPr>
              <w:t>aktivit</w:t>
            </w:r>
          </w:p>
          <w:p w14:paraId="199E510C" w14:textId="77777777" w:rsidR="001A545E" w:rsidRPr="00CF68B4" w:rsidRDefault="001A545E" w:rsidP="00715F24">
            <w:pPr>
              <w:pStyle w:val="TableParagraph"/>
              <w:numPr>
                <w:ilvl w:val="0"/>
                <w:numId w:val="31"/>
              </w:numPr>
              <w:tabs>
                <w:tab w:val="left" w:pos="823"/>
                <w:tab w:val="left" w:pos="824"/>
              </w:tabs>
              <w:spacing w:line="267" w:lineRule="exact"/>
              <w:ind w:hanging="360"/>
              <w:rPr>
                <w:sz w:val="21"/>
                <w:szCs w:val="21"/>
              </w:rPr>
            </w:pPr>
            <w:r w:rsidRPr="705D5F4F">
              <w:rPr>
                <w:sz w:val="21"/>
                <w:szCs w:val="21"/>
              </w:rPr>
              <w:t>počet realizovaných</w:t>
            </w:r>
            <w:r w:rsidRPr="705D5F4F">
              <w:rPr>
                <w:spacing w:val="-11"/>
                <w:sz w:val="21"/>
                <w:szCs w:val="21"/>
              </w:rPr>
              <w:t xml:space="preserve"> </w:t>
            </w:r>
            <w:r w:rsidRPr="705D5F4F">
              <w:rPr>
                <w:sz w:val="21"/>
                <w:szCs w:val="21"/>
              </w:rPr>
              <w:t>projektů</w:t>
            </w:r>
          </w:p>
        </w:tc>
      </w:tr>
    </w:tbl>
    <w:p w14:paraId="751E26D7" w14:textId="61FA4FBC" w:rsidR="008F559F" w:rsidRDefault="008F559F"/>
    <w:p w14:paraId="5AD1BF6E" w14:textId="77777777" w:rsidR="008F559F" w:rsidRDefault="008F559F">
      <w:pPr>
        <w:jc w:val="left"/>
      </w:pPr>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6B313006" w14:textId="77777777" w:rsidTr="007B2391">
        <w:trPr>
          <w:trHeight w:hRule="exact" w:val="497"/>
        </w:trPr>
        <w:tc>
          <w:tcPr>
            <w:tcW w:w="9062" w:type="dxa"/>
          </w:tcPr>
          <w:p w14:paraId="656C8173" w14:textId="77777777" w:rsidR="001A545E" w:rsidRPr="00CF68B4" w:rsidRDefault="001A545E" w:rsidP="003B6B7C">
            <w:pPr>
              <w:pStyle w:val="TableParagraph"/>
              <w:spacing w:line="241" w:lineRule="exact"/>
              <w:ind w:left="463" w:right="170"/>
            </w:pPr>
            <w:r w:rsidRPr="705D5F4F">
              <w:rPr>
                <w:b/>
                <w:bCs/>
              </w:rPr>
              <w:lastRenderedPageBreak/>
              <w:t xml:space="preserve">1.6. Strategický cíl: </w:t>
            </w:r>
            <w:r w:rsidRPr="705D5F4F">
              <w:t>Vybudování vhodných sportovišť pro výuku TV</w:t>
            </w:r>
          </w:p>
        </w:tc>
      </w:tr>
      <w:tr w:rsidR="001A545E" w:rsidRPr="00CF68B4" w14:paraId="6E511CFD" w14:textId="77777777" w:rsidTr="004B4988">
        <w:trPr>
          <w:trHeight w:hRule="exact" w:val="3566"/>
        </w:trPr>
        <w:tc>
          <w:tcPr>
            <w:tcW w:w="9062" w:type="dxa"/>
          </w:tcPr>
          <w:p w14:paraId="4886BD28"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5B08B5D1" w14:textId="77777777" w:rsidR="001A545E" w:rsidRPr="00CF68B4" w:rsidRDefault="001A545E" w:rsidP="007B2391">
            <w:pPr>
              <w:pStyle w:val="TableParagraph"/>
              <w:spacing w:before="11"/>
              <w:ind w:left="0"/>
              <w:rPr>
                <w:rFonts w:ascii="Calibri Light"/>
                <w:sz w:val="19"/>
              </w:rPr>
            </w:pPr>
          </w:p>
          <w:p w14:paraId="54C00AD5" w14:textId="586A1C92" w:rsidR="001A545E" w:rsidRPr="00CF68B4" w:rsidRDefault="001A545E" w:rsidP="004B4988">
            <w:pPr>
              <w:pStyle w:val="TableParagraph"/>
              <w:ind w:right="101"/>
            </w:pPr>
            <w:r w:rsidRPr="705D5F4F">
              <w:t>Mateřské školy a základní školy jsou nerovnoměrně vybaveny vhodnými sportovišti. Cílem je</w:t>
            </w:r>
            <w:r w:rsidR="003B6B7C">
              <w:t> </w:t>
            </w:r>
            <w:r w:rsidRPr="705D5F4F">
              <w:t>umožnit zapojení všech dětí a žáků do sportovních aktivit. Je třeba přizpůsobit sportoviště a</w:t>
            </w:r>
            <w:r w:rsidR="00C936CC">
              <w:t> </w:t>
            </w:r>
            <w:r w:rsidRPr="705D5F4F">
              <w:t>sportovní vybavení i dětem a žákům se speciálními vzdělávacími potřebami, tj. zajistit bezbariérovost, odpovídající náčiní atd. Ideálním cílem je vybavit každou školu takovou tělocvičnou a sportovním areálem, aby odpovídaly potřebám všech dětí a žáků.</w:t>
            </w:r>
            <w:r w:rsidR="00C936CC" w:rsidRPr="705D5F4F">
              <w:t xml:space="preserve"> Pro rozvoj kreativity a iniciativy žáků je potřebná kvalitní infrastruktura a s tím související investice do</w:t>
            </w:r>
            <w:r w:rsidR="004B4988">
              <w:t> </w:t>
            </w:r>
            <w:r w:rsidR="00C936CC" w:rsidRPr="705D5F4F">
              <w:t>rozvoje fyzické zdatnosti. Vybudování, rekonstrukce nebo dovybavení stávajících sportovišť, tělocvičen, školních hřišť a školních zahrad tak, aby mohlo dojít ke zkvalitnění a rozšíření spektra činností v rámci rovných příležitostí pro všechny zájemce z řad dětí a</w:t>
            </w:r>
            <w:r w:rsidR="00C936CC" w:rsidRPr="705D5F4F">
              <w:rPr>
                <w:spacing w:val="-18"/>
              </w:rPr>
              <w:t xml:space="preserve"> </w:t>
            </w:r>
            <w:r w:rsidR="00C936CC" w:rsidRPr="705D5F4F">
              <w:t>žáků.</w:t>
            </w:r>
          </w:p>
        </w:tc>
      </w:tr>
      <w:tr w:rsidR="001A545E" w:rsidRPr="00CF68B4" w14:paraId="3D6A975C" w14:textId="77777777" w:rsidTr="004B4988">
        <w:trPr>
          <w:trHeight w:hRule="exact" w:val="2149"/>
        </w:trPr>
        <w:tc>
          <w:tcPr>
            <w:tcW w:w="9062" w:type="dxa"/>
          </w:tcPr>
          <w:p w14:paraId="6682CC39"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0AD9C6F4" w14:textId="77777777" w:rsidR="001A545E" w:rsidRPr="00CF68B4" w:rsidRDefault="001A545E" w:rsidP="007B2391">
            <w:pPr>
              <w:pStyle w:val="TableParagraph"/>
              <w:spacing w:before="1"/>
              <w:ind w:left="0"/>
              <w:rPr>
                <w:rFonts w:ascii="Calibri Light"/>
              </w:rPr>
            </w:pPr>
          </w:p>
          <w:p w14:paraId="3B957103" w14:textId="77777777" w:rsidR="004B4988" w:rsidRDefault="001A545E" w:rsidP="004B4988">
            <w:pPr>
              <w:pStyle w:val="TableParagraph"/>
              <w:tabs>
                <w:tab w:val="left" w:pos="8261"/>
              </w:tabs>
              <w:ind w:right="585"/>
            </w:pPr>
            <w:r w:rsidRPr="705D5F4F">
              <w:t>Inkluzivní vzdělávání a podpora</w:t>
            </w:r>
            <w:r w:rsidR="004B4988">
              <w:t xml:space="preserve"> dětí a žáků ohrožených školním </w:t>
            </w:r>
            <w:r w:rsidRPr="705D5F4F">
              <w:t>neúspěchem</w:t>
            </w:r>
            <w:r w:rsidR="004B4988">
              <w:t xml:space="preserve"> </w:t>
            </w:r>
          </w:p>
          <w:p w14:paraId="6D51A9A8" w14:textId="5207888A" w:rsidR="001A545E" w:rsidRPr="00CF68B4" w:rsidRDefault="001A545E" w:rsidP="004B4988">
            <w:pPr>
              <w:pStyle w:val="TableParagraph"/>
              <w:tabs>
                <w:tab w:val="left" w:pos="8261"/>
              </w:tabs>
              <w:ind w:right="585"/>
            </w:pPr>
            <w:r w:rsidRPr="705D5F4F">
              <w:t>Rozvoj podnikavosti a iniciativy dětí a žáků</w:t>
            </w:r>
          </w:p>
          <w:p w14:paraId="54DD65FA" w14:textId="77777777" w:rsidR="001A545E" w:rsidRPr="00CF68B4" w:rsidRDefault="001A545E" w:rsidP="007B2391">
            <w:pPr>
              <w:pStyle w:val="TableParagraph"/>
              <w:spacing w:line="242" w:lineRule="exact"/>
            </w:pPr>
            <w:r w:rsidRPr="705D5F4F">
              <w:t>Investice do rozvoje kapacit základních škol</w:t>
            </w:r>
          </w:p>
        </w:tc>
      </w:tr>
      <w:tr w:rsidR="001A545E" w:rsidRPr="00CF68B4" w14:paraId="637D1186" w14:textId="77777777" w:rsidTr="004B4988">
        <w:trPr>
          <w:trHeight w:hRule="exact" w:val="974"/>
        </w:trPr>
        <w:tc>
          <w:tcPr>
            <w:tcW w:w="9062" w:type="dxa"/>
          </w:tcPr>
          <w:p w14:paraId="51D30CC2" w14:textId="77777777" w:rsidR="001A545E" w:rsidRPr="00CF68B4" w:rsidRDefault="001A545E" w:rsidP="007B2391">
            <w:pPr>
              <w:pStyle w:val="TableParagraph"/>
              <w:spacing w:line="240" w:lineRule="exact"/>
              <w:rPr>
                <w:b/>
                <w:bCs/>
                <w:i/>
                <w:iCs/>
              </w:rPr>
            </w:pPr>
            <w:r w:rsidRPr="705D5F4F">
              <w:rPr>
                <w:b/>
                <w:bCs/>
                <w:i/>
                <w:iCs/>
              </w:rPr>
              <w:t>Indikátor:</w:t>
            </w:r>
          </w:p>
          <w:p w14:paraId="28286380" w14:textId="309F3854" w:rsidR="001A545E" w:rsidRPr="00CF68B4" w:rsidRDefault="001A545E" w:rsidP="00715F24">
            <w:pPr>
              <w:pStyle w:val="TableParagraph"/>
              <w:numPr>
                <w:ilvl w:val="0"/>
                <w:numId w:val="30"/>
              </w:numPr>
              <w:tabs>
                <w:tab w:val="left" w:pos="823"/>
                <w:tab w:val="left" w:pos="824"/>
              </w:tabs>
              <w:spacing w:line="267" w:lineRule="exact"/>
              <w:ind w:hanging="360"/>
              <w:rPr>
                <w:sz w:val="21"/>
                <w:szCs w:val="21"/>
              </w:rPr>
            </w:pPr>
            <w:r w:rsidRPr="705D5F4F">
              <w:rPr>
                <w:sz w:val="21"/>
                <w:szCs w:val="21"/>
              </w:rPr>
              <w:t>počet vybudovaných</w:t>
            </w:r>
            <w:r w:rsidR="004B0DE9">
              <w:rPr>
                <w:sz w:val="21"/>
                <w:szCs w:val="21"/>
              </w:rPr>
              <w:t xml:space="preserve"> a rekonstruovaných</w:t>
            </w:r>
            <w:r w:rsidRPr="705D5F4F">
              <w:rPr>
                <w:sz w:val="21"/>
                <w:szCs w:val="21"/>
              </w:rPr>
              <w:t xml:space="preserve"> sportovišť a tělocvičen s bezbariérovým</w:t>
            </w:r>
            <w:r w:rsidRPr="705D5F4F">
              <w:rPr>
                <w:spacing w:val="-27"/>
                <w:sz w:val="21"/>
                <w:szCs w:val="21"/>
              </w:rPr>
              <w:t xml:space="preserve"> </w:t>
            </w:r>
            <w:r w:rsidRPr="705D5F4F">
              <w:rPr>
                <w:sz w:val="21"/>
                <w:szCs w:val="21"/>
              </w:rPr>
              <w:t>přístupem</w:t>
            </w:r>
          </w:p>
        </w:tc>
      </w:tr>
      <w:tr w:rsidR="001A545E" w:rsidRPr="00CF68B4" w14:paraId="6E9E1BAB" w14:textId="77777777" w:rsidTr="007B2391">
        <w:trPr>
          <w:trHeight w:hRule="exact" w:val="497"/>
        </w:trPr>
        <w:tc>
          <w:tcPr>
            <w:tcW w:w="9062" w:type="dxa"/>
          </w:tcPr>
          <w:p w14:paraId="7FC8A31C" w14:textId="77777777" w:rsidR="001A545E" w:rsidRPr="00CF68B4" w:rsidRDefault="001A545E" w:rsidP="003B6B7C">
            <w:pPr>
              <w:pStyle w:val="TableParagraph"/>
              <w:spacing w:line="241" w:lineRule="exact"/>
              <w:ind w:left="463" w:right="170"/>
            </w:pPr>
            <w:r w:rsidRPr="705D5F4F">
              <w:rPr>
                <w:b/>
                <w:bCs/>
              </w:rPr>
              <w:t xml:space="preserve">1.7. Strategický cíl: </w:t>
            </w:r>
            <w:r w:rsidRPr="705D5F4F">
              <w:t>Vybudování venkovních učeben</w:t>
            </w:r>
          </w:p>
        </w:tc>
      </w:tr>
      <w:tr w:rsidR="001A545E" w:rsidRPr="00CF68B4" w14:paraId="72A7CF87" w14:textId="77777777" w:rsidTr="004B4988">
        <w:trPr>
          <w:trHeight w:hRule="exact" w:val="5743"/>
        </w:trPr>
        <w:tc>
          <w:tcPr>
            <w:tcW w:w="9062" w:type="dxa"/>
          </w:tcPr>
          <w:p w14:paraId="4CA93BA7"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4B1F511A" w14:textId="77777777" w:rsidR="001A545E" w:rsidRPr="00CF68B4" w:rsidRDefault="001A545E" w:rsidP="007B2391">
            <w:pPr>
              <w:pStyle w:val="TableParagraph"/>
              <w:spacing w:before="11"/>
              <w:ind w:left="0"/>
              <w:rPr>
                <w:rFonts w:ascii="Calibri Light"/>
                <w:sz w:val="19"/>
              </w:rPr>
            </w:pPr>
          </w:p>
          <w:p w14:paraId="0B4EDECF" w14:textId="1B3AA8C3" w:rsidR="001A545E" w:rsidRPr="00CF68B4" w:rsidRDefault="001A545E" w:rsidP="009D4E02">
            <w:pPr>
              <w:pStyle w:val="TableParagraph"/>
              <w:ind w:right="102"/>
            </w:pPr>
            <w:r w:rsidRPr="705D5F4F">
              <w:t>Podpora vzdělávání ke kreativitě a podnikavosti je zakotvena ve Strategii celoživotního učení i</w:t>
            </w:r>
            <w:r w:rsidR="004B4988">
              <w:t> </w:t>
            </w:r>
            <w:r w:rsidRPr="705D5F4F">
              <w:t>naznačena v jednotlivých průřezových tématech rámcových vzdělávacích programů, nicméně systematická podpora třeba ve formě národní strategie pro vzdělávání k podnikavosti zatím chybí. Školy momentálně nedisponují dostatečným množstvím pomůcek, v rámci vzdělávacího procesu je potřeba vybudovat bezpečné prostředí pro rozvoj kreativity a iniciativy dětí a žáků. Cílem vybudování venkovních odborných učeben a přírodovědných laboratoří v rámci environmentální výchovy je posunout teoretickou výuku do venkovního přirozeného prostoru, ve kterém se žáci budou vzdělávat prostřednictvím badatelských a praktických činností, zážitků a</w:t>
            </w:r>
            <w:r w:rsidR="004B4988">
              <w:t> </w:t>
            </w:r>
            <w:r w:rsidRPr="705D5F4F">
              <w:t>zkušeností, které získají experimentováním a pozorováním přírodních procesů v reálném prostředí. Současně je nutné venkovní učebny také vybavit odpovídajícím zařízením a</w:t>
            </w:r>
            <w:r w:rsidR="004B4988">
              <w:t> </w:t>
            </w:r>
            <w:r w:rsidRPr="705D5F4F">
              <w:t>pomůckami.  Konkrétně v době, kdy děti a žáci mají jen velmi omezenou možnost práce na</w:t>
            </w:r>
            <w:r w:rsidR="004B4988">
              <w:t> </w:t>
            </w:r>
            <w:r w:rsidRPr="705D5F4F">
              <w:t>zahradě, jim přírodní učebny tuto možnost nabízejí. A to jak práci na záhonech, tak chování domácích zvířat. Část školní zahrady může být ponechána jako místo experimentů (domky pro hmyz, ptáky, budování altánů, relaxačních zón, prvky lesní pedagogiky (hmatové chodníky, zvonkohry, vrbové chýše, jezírka apod.). Mnohé školy tyto učebny zcela postrádají nebo disponují prostory zastaralými a nevyhovujícími aktuálním</w:t>
            </w:r>
            <w:r w:rsidRPr="705D5F4F">
              <w:rPr>
                <w:spacing w:val="-28"/>
              </w:rPr>
              <w:t xml:space="preserve"> </w:t>
            </w:r>
            <w:r w:rsidRPr="705D5F4F">
              <w:t>trendům.</w:t>
            </w:r>
          </w:p>
        </w:tc>
      </w:tr>
      <w:tr w:rsidR="001A545E" w:rsidRPr="00CF68B4" w14:paraId="2D906F83" w14:textId="77777777" w:rsidTr="004B4988">
        <w:trPr>
          <w:trHeight w:hRule="exact" w:val="3402"/>
        </w:trPr>
        <w:tc>
          <w:tcPr>
            <w:tcW w:w="9062" w:type="dxa"/>
          </w:tcPr>
          <w:p w14:paraId="4490C993" w14:textId="77777777" w:rsidR="001A545E" w:rsidRPr="00CF68B4" w:rsidRDefault="001A545E" w:rsidP="007B2391">
            <w:pPr>
              <w:pStyle w:val="TableParagraph"/>
              <w:spacing w:line="241" w:lineRule="exact"/>
              <w:rPr>
                <w:b/>
                <w:bCs/>
                <w:i/>
                <w:iCs/>
              </w:rPr>
            </w:pPr>
            <w:r w:rsidRPr="705D5F4F">
              <w:rPr>
                <w:b/>
                <w:bCs/>
                <w:i/>
                <w:iCs/>
              </w:rPr>
              <w:lastRenderedPageBreak/>
              <w:t>Vazba na opatření (témata) dle Postupů MAP:</w:t>
            </w:r>
          </w:p>
          <w:p w14:paraId="65F9C3DC" w14:textId="77777777" w:rsidR="001A545E" w:rsidRPr="00CF68B4" w:rsidRDefault="001A545E" w:rsidP="007B2391">
            <w:pPr>
              <w:pStyle w:val="TableParagraph"/>
              <w:spacing w:before="1"/>
              <w:ind w:left="0"/>
              <w:rPr>
                <w:rFonts w:ascii="Calibri Light"/>
              </w:rPr>
            </w:pPr>
          </w:p>
          <w:p w14:paraId="6327631C" w14:textId="77777777" w:rsidR="001A545E" w:rsidRPr="00CF68B4" w:rsidRDefault="001A545E" w:rsidP="007B2391">
            <w:pPr>
              <w:pStyle w:val="TableParagraph"/>
              <w:spacing w:line="243" w:lineRule="exact"/>
            </w:pPr>
            <w:r w:rsidRPr="705D5F4F">
              <w:t>Předškolní vzdělávání a péče: dostupnost – inkluze – kvalita</w:t>
            </w:r>
          </w:p>
          <w:p w14:paraId="34690F24" w14:textId="77777777" w:rsidR="004B4988" w:rsidRDefault="001A545E" w:rsidP="004B4988">
            <w:pPr>
              <w:pStyle w:val="TableParagraph"/>
              <w:ind w:right="727"/>
            </w:pPr>
            <w:r w:rsidRPr="705D5F4F">
              <w:t xml:space="preserve">Inkluzivní vzdělávání a podpora dětí a žáků ohrožených školním neúspěchem </w:t>
            </w:r>
          </w:p>
          <w:p w14:paraId="3017AAD7" w14:textId="3D76AACD" w:rsidR="001A545E" w:rsidRPr="00CF68B4" w:rsidRDefault="001A545E" w:rsidP="004B4988">
            <w:pPr>
              <w:pStyle w:val="TableParagraph"/>
              <w:ind w:right="727"/>
            </w:pPr>
            <w:r w:rsidRPr="705D5F4F">
              <w:t>Rozvoj podnikavosti a iniciativy dětí a žáků</w:t>
            </w:r>
          </w:p>
          <w:p w14:paraId="3BFB9167" w14:textId="341CEDF8" w:rsidR="001A545E" w:rsidRPr="00CF68B4" w:rsidRDefault="001A545E" w:rsidP="007B2391">
            <w:pPr>
              <w:pStyle w:val="TableParagraph"/>
              <w:spacing w:before="2"/>
              <w:ind w:right="106"/>
            </w:pPr>
            <w:r w:rsidRPr="705D5F4F">
              <w:t>Rozvoj kompetencí dětí a žáků v polytechnickém vzdělávání (podpora zájmu, motivace a</w:t>
            </w:r>
            <w:r w:rsidR="009D4E02">
              <w:t> </w:t>
            </w:r>
            <w:r w:rsidRPr="705D5F4F">
              <w:t>dovedností v oblasti vědy, technologií, inženýringu a matematiky „STEM“, což zahrnuje i EVVO)</w:t>
            </w:r>
          </w:p>
          <w:p w14:paraId="1D7E5608" w14:textId="77777777" w:rsidR="001A545E" w:rsidRPr="00CF68B4" w:rsidRDefault="001A545E" w:rsidP="007B2391">
            <w:pPr>
              <w:pStyle w:val="TableParagraph"/>
              <w:spacing w:before="1"/>
            </w:pPr>
            <w:r w:rsidRPr="705D5F4F">
              <w:t>Investice do rozvoje kapacit základních škol</w:t>
            </w:r>
          </w:p>
        </w:tc>
      </w:tr>
      <w:tr w:rsidR="001A545E" w:rsidRPr="00CF68B4" w14:paraId="2E89BB10" w14:textId="77777777" w:rsidTr="004B4988">
        <w:trPr>
          <w:trHeight w:hRule="exact" w:val="1693"/>
        </w:trPr>
        <w:tc>
          <w:tcPr>
            <w:tcW w:w="9062" w:type="dxa"/>
          </w:tcPr>
          <w:p w14:paraId="39497651" w14:textId="77777777" w:rsidR="001A545E" w:rsidRPr="00CF68B4" w:rsidRDefault="001A545E" w:rsidP="007B2391">
            <w:pPr>
              <w:pStyle w:val="TableParagraph"/>
              <w:spacing w:line="240" w:lineRule="exact"/>
              <w:rPr>
                <w:b/>
                <w:bCs/>
                <w:i/>
                <w:iCs/>
              </w:rPr>
            </w:pPr>
            <w:r w:rsidRPr="705D5F4F">
              <w:rPr>
                <w:b/>
                <w:bCs/>
                <w:i/>
                <w:iCs/>
              </w:rPr>
              <w:t>Indikátor:</w:t>
            </w:r>
          </w:p>
          <w:p w14:paraId="64B86550" w14:textId="77777777" w:rsidR="001A545E" w:rsidRPr="00CF68B4" w:rsidRDefault="001A545E" w:rsidP="00715F24">
            <w:pPr>
              <w:pStyle w:val="TableParagraph"/>
              <w:numPr>
                <w:ilvl w:val="0"/>
                <w:numId w:val="29"/>
              </w:numPr>
              <w:tabs>
                <w:tab w:val="left" w:pos="823"/>
                <w:tab w:val="left" w:pos="824"/>
              </w:tabs>
              <w:spacing w:line="267" w:lineRule="exact"/>
              <w:ind w:hanging="360"/>
              <w:rPr>
                <w:sz w:val="21"/>
                <w:szCs w:val="21"/>
              </w:rPr>
            </w:pPr>
            <w:r w:rsidRPr="705D5F4F">
              <w:rPr>
                <w:sz w:val="21"/>
                <w:szCs w:val="21"/>
              </w:rPr>
              <w:t>počet venkovních</w:t>
            </w:r>
            <w:r w:rsidRPr="705D5F4F">
              <w:rPr>
                <w:spacing w:val="-7"/>
                <w:sz w:val="21"/>
                <w:szCs w:val="21"/>
              </w:rPr>
              <w:t xml:space="preserve"> </w:t>
            </w:r>
            <w:r w:rsidRPr="705D5F4F">
              <w:rPr>
                <w:sz w:val="21"/>
                <w:szCs w:val="21"/>
              </w:rPr>
              <w:t>učeben</w:t>
            </w:r>
          </w:p>
          <w:p w14:paraId="7610077F" w14:textId="77777777" w:rsidR="001A545E" w:rsidRPr="00CF68B4" w:rsidRDefault="001A545E" w:rsidP="00715F24">
            <w:pPr>
              <w:pStyle w:val="TableParagraph"/>
              <w:numPr>
                <w:ilvl w:val="0"/>
                <w:numId w:val="29"/>
              </w:numPr>
              <w:tabs>
                <w:tab w:val="left" w:pos="823"/>
                <w:tab w:val="left" w:pos="824"/>
              </w:tabs>
              <w:spacing w:line="266" w:lineRule="exact"/>
              <w:ind w:hanging="360"/>
              <w:rPr>
                <w:sz w:val="21"/>
                <w:szCs w:val="21"/>
              </w:rPr>
            </w:pPr>
            <w:r w:rsidRPr="705D5F4F">
              <w:rPr>
                <w:sz w:val="21"/>
                <w:szCs w:val="21"/>
              </w:rPr>
              <w:t>počet dětí a žáků využívajících venkovní</w:t>
            </w:r>
            <w:r w:rsidRPr="705D5F4F">
              <w:rPr>
                <w:spacing w:val="-17"/>
                <w:sz w:val="21"/>
                <w:szCs w:val="21"/>
              </w:rPr>
              <w:t xml:space="preserve"> </w:t>
            </w:r>
            <w:r w:rsidRPr="705D5F4F">
              <w:rPr>
                <w:sz w:val="21"/>
                <w:szCs w:val="21"/>
              </w:rPr>
              <w:t>učebny</w:t>
            </w:r>
          </w:p>
          <w:p w14:paraId="4E657ECC" w14:textId="77777777" w:rsidR="001A545E" w:rsidRPr="00CF68B4" w:rsidRDefault="001A545E" w:rsidP="00715F24">
            <w:pPr>
              <w:pStyle w:val="TableParagraph"/>
              <w:numPr>
                <w:ilvl w:val="0"/>
                <w:numId w:val="29"/>
              </w:numPr>
              <w:tabs>
                <w:tab w:val="left" w:pos="823"/>
                <w:tab w:val="left" w:pos="824"/>
              </w:tabs>
              <w:spacing w:line="267" w:lineRule="exact"/>
              <w:ind w:hanging="360"/>
              <w:rPr>
                <w:sz w:val="21"/>
                <w:szCs w:val="21"/>
              </w:rPr>
            </w:pPr>
            <w:r w:rsidRPr="705D5F4F">
              <w:rPr>
                <w:sz w:val="21"/>
                <w:szCs w:val="21"/>
              </w:rPr>
              <w:t>počet akcí pro rodiče a</w:t>
            </w:r>
            <w:r w:rsidRPr="705D5F4F">
              <w:rPr>
                <w:spacing w:val="-15"/>
                <w:sz w:val="21"/>
                <w:szCs w:val="21"/>
              </w:rPr>
              <w:t xml:space="preserve"> </w:t>
            </w:r>
            <w:r w:rsidRPr="705D5F4F">
              <w:rPr>
                <w:sz w:val="21"/>
                <w:szCs w:val="21"/>
              </w:rPr>
              <w:t>komunitu</w:t>
            </w:r>
          </w:p>
        </w:tc>
      </w:tr>
      <w:tr w:rsidR="00C22623" w:rsidRPr="00CF68B4" w14:paraId="546AE7D2" w14:textId="77777777" w:rsidTr="00C22623">
        <w:trPr>
          <w:trHeight w:hRule="exact" w:val="293"/>
        </w:trPr>
        <w:tc>
          <w:tcPr>
            <w:tcW w:w="9062" w:type="dxa"/>
          </w:tcPr>
          <w:p w14:paraId="46375955" w14:textId="174496F0" w:rsidR="00C22623" w:rsidRPr="00C22623" w:rsidRDefault="00C22623" w:rsidP="00C22623">
            <w:r>
              <w:rPr>
                <w:b/>
                <w:sz w:val="21"/>
                <w:szCs w:val="21"/>
              </w:rPr>
              <w:t xml:space="preserve">       1.8. </w:t>
            </w:r>
            <w:r w:rsidRPr="00C22623">
              <w:rPr>
                <w:b/>
                <w:sz w:val="21"/>
                <w:szCs w:val="21"/>
              </w:rPr>
              <w:t>Strategický cíl:</w:t>
            </w:r>
            <w:r w:rsidRPr="00C22623">
              <w:rPr>
                <w:sz w:val="21"/>
                <w:szCs w:val="21"/>
              </w:rPr>
              <w:t xml:space="preserve"> Zdravý životní styl ve školách</w:t>
            </w:r>
          </w:p>
        </w:tc>
      </w:tr>
      <w:tr w:rsidR="00C22623" w:rsidRPr="00CF68B4" w14:paraId="014F7EEF" w14:textId="77777777" w:rsidTr="00DC591F">
        <w:trPr>
          <w:trHeight w:hRule="exact" w:val="4125"/>
        </w:trPr>
        <w:tc>
          <w:tcPr>
            <w:tcW w:w="9062" w:type="dxa"/>
          </w:tcPr>
          <w:p w14:paraId="699DC1CC" w14:textId="60A063E5" w:rsidR="00C22623" w:rsidRDefault="00C22623" w:rsidP="00C22623">
            <w:pPr>
              <w:pStyle w:val="TableParagraph"/>
              <w:spacing w:line="243" w:lineRule="exact"/>
              <w:rPr>
                <w:b/>
                <w:bCs/>
                <w:i/>
                <w:iCs/>
              </w:rPr>
            </w:pPr>
            <w:r w:rsidRPr="705D5F4F">
              <w:rPr>
                <w:b/>
                <w:bCs/>
                <w:i/>
                <w:iCs/>
              </w:rPr>
              <w:t>Stručný popis cíle a odůvodnění (proč je třeba změny dosáhnout):</w:t>
            </w:r>
          </w:p>
          <w:p w14:paraId="04253C1C" w14:textId="2F0C80A4" w:rsidR="00C22623" w:rsidRDefault="00C22623" w:rsidP="00C22623">
            <w:pPr>
              <w:pStyle w:val="TableParagraph"/>
              <w:spacing w:line="243" w:lineRule="exact"/>
              <w:rPr>
                <w:b/>
                <w:bCs/>
                <w:i/>
                <w:iCs/>
              </w:rPr>
            </w:pPr>
          </w:p>
          <w:p w14:paraId="6EB3AD86" w14:textId="1AEAAC09" w:rsidR="00DC591F" w:rsidRPr="00DC591F" w:rsidRDefault="00C22623" w:rsidP="00DC591F">
            <w:pPr>
              <w:spacing w:after="0" w:line="240" w:lineRule="auto"/>
              <w:rPr>
                <w:rFonts w:cstheme="minorHAnsi"/>
              </w:rPr>
            </w:pPr>
            <w:r w:rsidRPr="003E0C4C">
              <w:t>Vytvářet povědomí  o zdravém životním stylu. Podpořit rozvoj výživové gramotnosti dětí.</w:t>
            </w:r>
            <w:r w:rsidR="003E0C4C">
              <w:t xml:space="preserve"> </w:t>
            </w:r>
            <w:r w:rsidRPr="003E0C4C">
              <w:t>Vkládat pravidelně do výuky témata o správném stravování a především vzdělávat rodiče, pedagogy i kuchařky. Pedagogové i kuchařky se snaží k tomuto tématu přistupovat zodpovědně, bohužel nemají podporu rodin. Zaměřit se především na osvětu rodičů, pedagogů, kuchařů. Prevence vzniku potravinového odpadu v návaznosti na aktuální otázku, kterou se EU intenzivně zabývá</w:t>
            </w:r>
            <w:r w:rsidR="003E0C4C" w:rsidRPr="003E0C4C">
              <w:t xml:space="preserve">. </w:t>
            </w:r>
            <w:r w:rsidRPr="003E0C4C">
              <w:t>Do výuky vkládat témata o zemích kde děti trpí nedostatkem  potravy a upozorňovat děti na hodnotu jídla.</w:t>
            </w:r>
            <w:r w:rsidR="003E0C4C" w:rsidRPr="003E0C4C">
              <w:t xml:space="preserve"> Vybavit školní kuchyně a prostory klimatizací</w:t>
            </w:r>
            <w:r w:rsidR="003E0C4C" w:rsidRPr="00DC591F">
              <w:rPr>
                <w:rFonts w:cstheme="minorHAnsi"/>
              </w:rPr>
              <w:t>.</w:t>
            </w:r>
            <w:r w:rsidR="00DC591F" w:rsidRPr="00DC591F">
              <w:rPr>
                <w:rFonts w:cstheme="minorHAnsi"/>
              </w:rPr>
              <w:t xml:space="preserve"> Instalovat lapače tuků.</w:t>
            </w:r>
            <w:r w:rsidR="003E0C4C" w:rsidRPr="00DC591F">
              <w:rPr>
                <w:rFonts w:cstheme="minorHAnsi"/>
              </w:rPr>
              <w:t xml:space="preserve"> Doplnit</w:t>
            </w:r>
            <w:r w:rsidR="003E0C4C" w:rsidRPr="003E0C4C">
              <w:t xml:space="preserve"> stávající vybavení stroji přístroji s novými technologiemi, jak energeticky úspornými, tak i šetrnějšími ke zpracování potravin. Rekonstrukce výtahů v mateřských i základních  školách. Jejich přeměnu na výtahy nákladní s možností zavezení vozíku, kde se šetří práce, potraviny se přepravují v přístrojích udržujících předepsanou teplotu.</w:t>
            </w:r>
            <w:r w:rsidR="00DC591F">
              <w:t xml:space="preserve"> </w:t>
            </w:r>
            <w:r w:rsidR="00DC591F">
              <w:rPr>
                <w:rFonts w:ascii="Times" w:hAnsi="Times"/>
              </w:rPr>
              <w:t xml:space="preserve"> </w:t>
            </w:r>
            <w:r w:rsidR="00DC591F" w:rsidRPr="00DC591F">
              <w:rPr>
                <w:rFonts w:cstheme="minorHAnsi"/>
              </w:rPr>
              <w:t xml:space="preserve">Respektuje se maximální váha, kterou mohou zejména ženy kuchařky zvedat. </w:t>
            </w:r>
          </w:p>
          <w:p w14:paraId="15C08A12" w14:textId="39A9589E" w:rsidR="00C22623" w:rsidRPr="00DC591F" w:rsidRDefault="00DC591F" w:rsidP="00DC591F">
            <w:pPr>
              <w:rPr>
                <w:rFonts w:cstheme="minorHAnsi"/>
              </w:rPr>
            </w:pPr>
            <w:r w:rsidRPr="00DC591F">
              <w:rPr>
                <w:rFonts w:cstheme="minorHAnsi"/>
              </w:rPr>
              <w:t>Vyřešit bezplatný svoz gastroodpadů ze školních jídelen.</w:t>
            </w:r>
          </w:p>
          <w:p w14:paraId="0DAFD36C" w14:textId="77777777" w:rsidR="00C22623" w:rsidRPr="00CF68B4" w:rsidRDefault="00C22623" w:rsidP="00C22623">
            <w:pPr>
              <w:pStyle w:val="TableParagraph"/>
              <w:spacing w:line="243" w:lineRule="exact"/>
              <w:rPr>
                <w:b/>
                <w:bCs/>
                <w:i/>
                <w:iCs/>
              </w:rPr>
            </w:pPr>
          </w:p>
          <w:p w14:paraId="21AD2DFB" w14:textId="77777777" w:rsidR="00C22623" w:rsidRDefault="00C22623" w:rsidP="00C22623">
            <w:pPr>
              <w:rPr>
                <w:b/>
                <w:sz w:val="21"/>
                <w:szCs w:val="21"/>
              </w:rPr>
            </w:pPr>
          </w:p>
          <w:p w14:paraId="4CEB7E0C" w14:textId="52124350" w:rsidR="00C22623" w:rsidRDefault="00C22623" w:rsidP="00C22623">
            <w:pPr>
              <w:rPr>
                <w:b/>
                <w:sz w:val="21"/>
                <w:szCs w:val="21"/>
              </w:rPr>
            </w:pPr>
          </w:p>
        </w:tc>
      </w:tr>
      <w:tr w:rsidR="00C22623" w:rsidRPr="00CF68B4" w14:paraId="0A9CCDBF" w14:textId="77777777" w:rsidTr="003E0C4C">
        <w:trPr>
          <w:trHeight w:hRule="exact" w:val="1840"/>
        </w:trPr>
        <w:tc>
          <w:tcPr>
            <w:tcW w:w="9062" w:type="dxa"/>
          </w:tcPr>
          <w:p w14:paraId="7078D197" w14:textId="77777777" w:rsidR="003E0C4C" w:rsidRPr="00CF68B4" w:rsidRDefault="003E0C4C" w:rsidP="003E0C4C">
            <w:pPr>
              <w:pStyle w:val="TableParagraph"/>
              <w:spacing w:line="241" w:lineRule="exact"/>
              <w:rPr>
                <w:b/>
                <w:bCs/>
                <w:i/>
                <w:iCs/>
              </w:rPr>
            </w:pPr>
            <w:r w:rsidRPr="705D5F4F">
              <w:rPr>
                <w:b/>
                <w:bCs/>
                <w:i/>
                <w:iCs/>
              </w:rPr>
              <w:t>Vazba na opatření (témata) dle Postupů MAP:</w:t>
            </w:r>
          </w:p>
          <w:p w14:paraId="660D9480" w14:textId="77777777" w:rsidR="003E0C4C" w:rsidRPr="00CF68B4" w:rsidRDefault="003E0C4C" w:rsidP="003E0C4C">
            <w:pPr>
              <w:pStyle w:val="TableParagraph"/>
              <w:spacing w:before="1"/>
              <w:ind w:left="0"/>
              <w:rPr>
                <w:rFonts w:ascii="Calibri Light"/>
              </w:rPr>
            </w:pPr>
          </w:p>
          <w:p w14:paraId="3206DC13" w14:textId="77777777" w:rsidR="003E0C4C" w:rsidRPr="00CF68B4" w:rsidRDefault="003E0C4C" w:rsidP="003E0C4C">
            <w:pPr>
              <w:pStyle w:val="TableParagraph"/>
              <w:spacing w:line="243" w:lineRule="exact"/>
            </w:pPr>
            <w:r w:rsidRPr="705D5F4F">
              <w:t>Předškolní vzdělávání a péče: dostupnost – inkluze – kvalita</w:t>
            </w:r>
          </w:p>
          <w:p w14:paraId="4C359C1E" w14:textId="77777777" w:rsidR="003E0C4C" w:rsidRDefault="003E0C4C" w:rsidP="003E0C4C">
            <w:pPr>
              <w:pStyle w:val="TableParagraph"/>
              <w:ind w:right="727"/>
            </w:pPr>
            <w:r w:rsidRPr="705D5F4F">
              <w:t xml:space="preserve">Inkluzivní vzdělávání a podpora dětí a žáků ohrožených školním neúspěchem </w:t>
            </w:r>
          </w:p>
          <w:p w14:paraId="7CE57A96" w14:textId="3A1B4317" w:rsidR="00C22623" w:rsidRDefault="003E0C4C" w:rsidP="003E0C4C">
            <w:pPr>
              <w:rPr>
                <w:b/>
                <w:sz w:val="21"/>
                <w:szCs w:val="21"/>
              </w:rPr>
            </w:pPr>
            <w:r>
              <w:t xml:space="preserve">   </w:t>
            </w:r>
            <w:r w:rsidRPr="705D5F4F">
              <w:t>Investice do rozvoje kapacit základních škol</w:t>
            </w:r>
          </w:p>
        </w:tc>
      </w:tr>
      <w:tr w:rsidR="00C22623" w:rsidRPr="00CF68B4" w14:paraId="599FCA86" w14:textId="77777777" w:rsidTr="003E0C4C">
        <w:trPr>
          <w:trHeight w:hRule="exact" w:val="1839"/>
        </w:trPr>
        <w:tc>
          <w:tcPr>
            <w:tcW w:w="9062" w:type="dxa"/>
          </w:tcPr>
          <w:p w14:paraId="0D8A505A" w14:textId="77777777" w:rsidR="003E0C4C" w:rsidRPr="00CF68B4" w:rsidRDefault="003E0C4C" w:rsidP="003E0C4C">
            <w:pPr>
              <w:pStyle w:val="TableParagraph"/>
              <w:spacing w:line="240" w:lineRule="exact"/>
              <w:rPr>
                <w:b/>
                <w:bCs/>
                <w:i/>
                <w:iCs/>
              </w:rPr>
            </w:pPr>
            <w:r w:rsidRPr="705D5F4F">
              <w:rPr>
                <w:b/>
                <w:bCs/>
                <w:i/>
                <w:iCs/>
              </w:rPr>
              <w:t>Indikátor:</w:t>
            </w:r>
          </w:p>
          <w:p w14:paraId="3D20739F" w14:textId="0B9F2823" w:rsidR="003E0C4C" w:rsidRDefault="003E0C4C" w:rsidP="003E0C4C">
            <w:pPr>
              <w:pStyle w:val="Normlnweb"/>
              <w:numPr>
                <w:ilvl w:val="0"/>
                <w:numId w:val="55"/>
              </w:numPr>
              <w:rPr>
                <w:rFonts w:asciiTheme="minorHAnsi" w:hAnsiTheme="minorHAnsi" w:cstheme="minorHAnsi"/>
                <w:sz w:val="22"/>
                <w:szCs w:val="22"/>
              </w:rPr>
            </w:pPr>
            <w:r w:rsidRPr="003E0C4C">
              <w:rPr>
                <w:rFonts w:asciiTheme="minorHAnsi" w:hAnsiTheme="minorHAnsi" w:cstheme="minorHAnsi"/>
                <w:sz w:val="22"/>
                <w:szCs w:val="22"/>
              </w:rPr>
              <w:t>počet škol s vytvořenými podmínkami</w:t>
            </w:r>
          </w:p>
          <w:p w14:paraId="73D38AE6" w14:textId="31A583C8" w:rsidR="003E0C4C" w:rsidRPr="003E0C4C" w:rsidRDefault="003E0C4C" w:rsidP="003E0C4C">
            <w:pPr>
              <w:pStyle w:val="Normlnweb"/>
              <w:numPr>
                <w:ilvl w:val="0"/>
                <w:numId w:val="55"/>
              </w:numPr>
              <w:rPr>
                <w:rFonts w:asciiTheme="minorHAnsi" w:hAnsiTheme="minorHAnsi" w:cstheme="minorHAnsi"/>
                <w:sz w:val="22"/>
                <w:szCs w:val="22"/>
              </w:rPr>
            </w:pPr>
            <w:r>
              <w:rPr>
                <w:sz w:val="21"/>
                <w:szCs w:val="21"/>
              </w:rPr>
              <w:t>počet akcí pro pedagogy, kuchaře, děti a komunitu</w:t>
            </w:r>
          </w:p>
          <w:p w14:paraId="1D9AE068" w14:textId="21006A1D" w:rsidR="00C22623" w:rsidRDefault="003E0C4C" w:rsidP="003E0C4C">
            <w:pPr>
              <w:rPr>
                <w:b/>
                <w:sz w:val="21"/>
                <w:szCs w:val="21"/>
              </w:rPr>
            </w:pPr>
            <w:r>
              <w:rPr>
                <w:b/>
                <w:sz w:val="21"/>
                <w:szCs w:val="21"/>
              </w:rPr>
              <w:t xml:space="preserve"> </w:t>
            </w:r>
          </w:p>
        </w:tc>
      </w:tr>
    </w:tbl>
    <w:p w14:paraId="323F3B41" w14:textId="4342E0A3" w:rsidR="00AB6628" w:rsidRDefault="00AB6628" w:rsidP="002C1035">
      <w:bookmarkStart w:id="19" w:name="_Toc495393834"/>
    </w:p>
    <w:p w14:paraId="77B0B4D6" w14:textId="77777777" w:rsidR="00AB6628" w:rsidRDefault="00AB6628">
      <w:pPr>
        <w:jc w:val="left"/>
      </w:pPr>
      <w:r>
        <w:br w:type="page"/>
      </w:r>
    </w:p>
    <w:p w14:paraId="715B0E37" w14:textId="77777777" w:rsidR="001A545E" w:rsidRPr="00CF68B4" w:rsidRDefault="001A545E" w:rsidP="001A545E">
      <w:pPr>
        <w:pStyle w:val="Nadpis3"/>
        <w:spacing w:before="52"/>
        <w:ind w:left="216" w:right="514"/>
      </w:pPr>
      <w:bookmarkStart w:id="20" w:name="_Toc536082588"/>
      <w:r w:rsidRPr="705D5F4F">
        <w:rPr>
          <w:color w:val="44546A"/>
        </w:rPr>
        <w:lastRenderedPageBreak/>
        <w:t>Prioritní oblast rozvoje 2: Inkluzivní vzdělávání a podpora dětí a žáků ohrožených školním neúspěchem</w:t>
      </w:r>
      <w:bookmarkEnd w:id="19"/>
      <w:r w:rsidR="00B04F66">
        <w:rPr>
          <w:color w:val="44546A"/>
        </w:rPr>
        <w:t xml:space="preserve"> – podpora rovných příležitostí ve vzdělávání</w:t>
      </w:r>
      <w:bookmarkEnd w:id="20"/>
    </w:p>
    <w:p w14:paraId="1F3B1409" w14:textId="77777777" w:rsidR="001A545E" w:rsidRPr="00CF68B4" w:rsidRDefault="001A545E" w:rsidP="001A545E">
      <w:pPr>
        <w:pStyle w:val="Zkladntext"/>
        <w:rPr>
          <w:rFonts w:ascii="Calibri Light"/>
        </w:rPr>
      </w:pPr>
    </w:p>
    <w:p w14:paraId="562C75D1" w14:textId="77777777" w:rsidR="001A545E" w:rsidRPr="00CF68B4" w:rsidRDefault="001A545E" w:rsidP="001A545E">
      <w:pPr>
        <w:pStyle w:val="Zkladntext"/>
        <w:spacing w:before="7"/>
        <w:rPr>
          <w:rFonts w:ascii="Calibri Light"/>
          <w:sz w:val="14"/>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1CBF34C9" w14:textId="77777777" w:rsidTr="0045745B">
        <w:trPr>
          <w:trHeight w:hRule="exact" w:val="1246"/>
        </w:trPr>
        <w:tc>
          <w:tcPr>
            <w:tcW w:w="9062" w:type="dxa"/>
          </w:tcPr>
          <w:p w14:paraId="7A7F27CD" w14:textId="7C7307F4" w:rsidR="0045745B" w:rsidRPr="00B0506D" w:rsidRDefault="001A545E" w:rsidP="0045745B">
            <w:pPr>
              <w:pStyle w:val="Odstavecseseznamem"/>
              <w:numPr>
                <w:ilvl w:val="1"/>
                <w:numId w:val="56"/>
              </w:numPr>
            </w:pPr>
            <w:r w:rsidRPr="705D5F4F">
              <w:rPr>
                <w:b/>
                <w:bCs/>
              </w:rPr>
              <w:t xml:space="preserve"> Strategický cíl: </w:t>
            </w:r>
            <w:r w:rsidRPr="705D5F4F">
              <w:t>Podpora pedagogů, asistentů pedagoga a chův ve školách k rozšiřování kompetencí v oblasti vzdělávání dětí a žáků se speciá</w:t>
            </w:r>
            <w:r w:rsidR="003B6B7C">
              <w:t>lními vzdělávacími potřebami, a</w:t>
            </w:r>
            <w:r w:rsidR="004B4988">
              <w:t> z</w:t>
            </w:r>
            <w:r w:rsidRPr="705D5F4F">
              <w:t>ajištění dostatečného materiálního a finančního zabezpečení</w:t>
            </w:r>
            <w:r w:rsidR="0045745B">
              <w:t xml:space="preserve">, </w:t>
            </w:r>
            <w:r w:rsidR="0045745B">
              <w:rPr>
                <w:sz w:val="21"/>
                <w:szCs w:val="21"/>
              </w:rPr>
              <w:t>podpora distančního vzdělávání</w:t>
            </w:r>
          </w:p>
          <w:p w14:paraId="351B2362" w14:textId="7B26E6D2" w:rsidR="001A545E" w:rsidRPr="00CF68B4" w:rsidRDefault="001A545E" w:rsidP="003B6B7C">
            <w:pPr>
              <w:pStyle w:val="TableParagraph"/>
              <w:ind w:left="463" w:right="167"/>
            </w:pPr>
          </w:p>
        </w:tc>
      </w:tr>
      <w:tr w:rsidR="001A545E" w:rsidRPr="00CF68B4" w14:paraId="30BB146F" w14:textId="77777777" w:rsidTr="004B4988">
        <w:trPr>
          <w:trHeight w:hRule="exact" w:val="5781"/>
        </w:trPr>
        <w:tc>
          <w:tcPr>
            <w:tcW w:w="9062" w:type="dxa"/>
          </w:tcPr>
          <w:p w14:paraId="4AB38931"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1A965116" w14:textId="77777777" w:rsidR="001A545E" w:rsidRPr="00CF68B4" w:rsidRDefault="001A545E" w:rsidP="007B2391">
            <w:pPr>
              <w:pStyle w:val="TableParagraph"/>
              <w:spacing w:before="11"/>
              <w:ind w:left="0"/>
              <w:rPr>
                <w:rFonts w:ascii="Calibri Light"/>
                <w:sz w:val="19"/>
              </w:rPr>
            </w:pPr>
          </w:p>
          <w:p w14:paraId="7831CD30" w14:textId="49360DAC" w:rsidR="001A545E" w:rsidRPr="00CF68B4" w:rsidRDefault="004B4988" w:rsidP="004B4988">
            <w:pPr>
              <w:pStyle w:val="TableParagraph"/>
              <w:ind w:right="99"/>
            </w:pPr>
            <w:r>
              <w:t xml:space="preserve">Téma inkluze se objevovalo </w:t>
            </w:r>
            <w:r w:rsidR="001A545E" w:rsidRPr="705D5F4F">
              <w:t>v analýzách jako jedno z nejčastějších témat. Za slabé stránky považují školy z pohledu inkluze velký počet žáků ve třídách, tlak ze strany státu na rychlou změnu stávajícího systému a nedostatek vzdělávacích materiálů, pomůcek pro děti a žáky se speciálními vzdělávacími potřebami. Výrazně slabou stránkou se také jeví nepřipravenost pedagogických pracovníků na práci s těmito dětmi a žáky. Cílem je zajištění odborné podpory (tj. vzdělávání, metodického vedení, supervize, stáží aj.) pedagogických pracovníků (pedagogů, speciálních pedagogů, asistentů pedagoga a chův, školních psychologů) pro rozvoj pedagogických kompetencí v oblasti práce s dětmi a žáky se speciálně vzdělávacími potřebami a</w:t>
            </w:r>
            <w:r>
              <w:t> </w:t>
            </w:r>
            <w:r w:rsidR="001A545E" w:rsidRPr="705D5F4F">
              <w:t>dostatečné zajištění finančních prostředků na tuto odbornou podporu včetně úhrady nepřímých výdajů s tím souvisejících (náklady na suplování, cestovné a další) i materiálů ke</w:t>
            </w:r>
            <w:r>
              <w:t> </w:t>
            </w:r>
            <w:r w:rsidR="001A545E" w:rsidRPr="705D5F4F">
              <w:t>vzdělávání. Změna zajistí kompetentní přístup pedagogů k poskytnutí podpůrných opatření a</w:t>
            </w:r>
            <w:r>
              <w:t> </w:t>
            </w:r>
            <w:r w:rsidR="001A545E" w:rsidRPr="705D5F4F">
              <w:t>individualizaci výuky pro děti a žáky se SVP. Cílem je tedy finanční a personální podpora všech aktérů vzdělávání na různých úrovních (tj. MŠ, ZŠ, aktéři neformálního a zájmového vzdělávání). V</w:t>
            </w:r>
            <w:r>
              <w:t> </w:t>
            </w:r>
            <w:r w:rsidR="001A545E" w:rsidRPr="705D5F4F">
              <w:t>neposlední řadě je důležité postupně v souvislosti se zvyšováním kapacit škol snižovat počty dětí ve třídách, aby byl zajištěn individuální přístup pro všechny děti a žáky, ohrožené neúspěchem, žáky s odlišným mateřským jazykem, nadané.</w:t>
            </w:r>
            <w:r w:rsidR="0045745B">
              <w:t xml:space="preserve"> V současné koronavirové situaci i podpora distančního vzdělávání.</w:t>
            </w:r>
          </w:p>
        </w:tc>
      </w:tr>
      <w:tr w:rsidR="001A545E" w:rsidRPr="00CF68B4" w14:paraId="0E08EBAC" w14:textId="77777777" w:rsidTr="004B4988">
        <w:trPr>
          <w:trHeight w:hRule="exact" w:val="1852"/>
        </w:trPr>
        <w:tc>
          <w:tcPr>
            <w:tcW w:w="9062" w:type="dxa"/>
          </w:tcPr>
          <w:p w14:paraId="6DF3467B"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7DF4E37C" w14:textId="77777777" w:rsidR="001A545E" w:rsidRPr="00CF68B4" w:rsidRDefault="001A545E" w:rsidP="007B2391">
            <w:pPr>
              <w:pStyle w:val="TableParagraph"/>
              <w:spacing w:before="11"/>
              <w:ind w:left="0"/>
              <w:rPr>
                <w:rFonts w:ascii="Calibri Light"/>
                <w:sz w:val="19"/>
              </w:rPr>
            </w:pPr>
          </w:p>
          <w:p w14:paraId="0840A01B" w14:textId="77777777" w:rsidR="001A545E" w:rsidRPr="00CF68B4" w:rsidRDefault="001A545E" w:rsidP="007B2391">
            <w:pPr>
              <w:pStyle w:val="TableParagraph"/>
            </w:pPr>
            <w:r w:rsidRPr="705D5F4F">
              <w:t>Předškolní vzdělávání a péče: dostupnost – inkluze – kvalita</w:t>
            </w:r>
          </w:p>
          <w:p w14:paraId="5ECF921C"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6CFD1881" w14:textId="77777777" w:rsidTr="004B4988">
        <w:trPr>
          <w:trHeight w:hRule="exact" w:val="1990"/>
        </w:trPr>
        <w:tc>
          <w:tcPr>
            <w:tcW w:w="9062" w:type="dxa"/>
          </w:tcPr>
          <w:p w14:paraId="0D745013" w14:textId="77777777" w:rsidR="001A545E" w:rsidRPr="00CF68B4" w:rsidRDefault="001A545E" w:rsidP="007B2391">
            <w:pPr>
              <w:pStyle w:val="TableParagraph"/>
              <w:spacing w:line="240" w:lineRule="exact"/>
              <w:rPr>
                <w:b/>
                <w:bCs/>
                <w:i/>
                <w:iCs/>
              </w:rPr>
            </w:pPr>
            <w:r w:rsidRPr="705D5F4F">
              <w:rPr>
                <w:b/>
                <w:bCs/>
                <w:i/>
                <w:iCs/>
              </w:rPr>
              <w:t>Indikátor:</w:t>
            </w:r>
          </w:p>
          <w:p w14:paraId="1EDC78F5" w14:textId="77777777" w:rsidR="001A545E" w:rsidRPr="00CF68B4" w:rsidRDefault="001A545E" w:rsidP="00715F24">
            <w:pPr>
              <w:pStyle w:val="TableParagraph"/>
              <w:numPr>
                <w:ilvl w:val="0"/>
                <w:numId w:val="28"/>
              </w:numPr>
              <w:tabs>
                <w:tab w:val="left" w:pos="823"/>
                <w:tab w:val="left" w:pos="824"/>
              </w:tabs>
              <w:spacing w:line="267" w:lineRule="exact"/>
              <w:ind w:hanging="360"/>
              <w:rPr>
                <w:sz w:val="21"/>
                <w:szCs w:val="21"/>
              </w:rPr>
            </w:pPr>
            <w:r w:rsidRPr="705D5F4F">
              <w:rPr>
                <w:sz w:val="21"/>
                <w:szCs w:val="21"/>
              </w:rPr>
              <w:t>počet dětí a žáků ve</w:t>
            </w:r>
            <w:r w:rsidRPr="705D5F4F">
              <w:rPr>
                <w:spacing w:val="-11"/>
                <w:sz w:val="21"/>
                <w:szCs w:val="21"/>
              </w:rPr>
              <w:t xml:space="preserve"> </w:t>
            </w:r>
            <w:r w:rsidRPr="705D5F4F">
              <w:rPr>
                <w:sz w:val="21"/>
                <w:szCs w:val="21"/>
              </w:rPr>
              <w:t>třídě</w:t>
            </w:r>
          </w:p>
          <w:p w14:paraId="046E0FFB" w14:textId="77777777" w:rsidR="001A545E" w:rsidRPr="00CF68B4" w:rsidRDefault="001A545E" w:rsidP="00715F24">
            <w:pPr>
              <w:pStyle w:val="TableParagraph"/>
              <w:numPr>
                <w:ilvl w:val="0"/>
                <w:numId w:val="28"/>
              </w:numPr>
              <w:tabs>
                <w:tab w:val="left" w:pos="823"/>
                <w:tab w:val="left" w:pos="824"/>
              </w:tabs>
              <w:spacing w:before="1" w:line="267" w:lineRule="exact"/>
              <w:ind w:hanging="360"/>
              <w:rPr>
                <w:sz w:val="21"/>
                <w:szCs w:val="21"/>
              </w:rPr>
            </w:pPr>
            <w:r w:rsidRPr="705D5F4F">
              <w:rPr>
                <w:sz w:val="21"/>
                <w:szCs w:val="21"/>
              </w:rPr>
              <w:t>počet dalších podpůrných a odborných</w:t>
            </w:r>
            <w:r w:rsidRPr="705D5F4F">
              <w:rPr>
                <w:spacing w:val="-15"/>
                <w:sz w:val="21"/>
                <w:szCs w:val="21"/>
              </w:rPr>
              <w:t xml:space="preserve"> </w:t>
            </w:r>
            <w:r w:rsidRPr="705D5F4F">
              <w:rPr>
                <w:sz w:val="21"/>
                <w:szCs w:val="21"/>
              </w:rPr>
              <w:t>pracovníků</w:t>
            </w:r>
          </w:p>
          <w:p w14:paraId="37810426" w14:textId="319762E6" w:rsidR="001A545E" w:rsidRPr="00CF68B4" w:rsidRDefault="001A545E" w:rsidP="00715F24">
            <w:pPr>
              <w:pStyle w:val="TableParagraph"/>
              <w:numPr>
                <w:ilvl w:val="0"/>
                <w:numId w:val="28"/>
              </w:numPr>
              <w:tabs>
                <w:tab w:val="left" w:pos="823"/>
                <w:tab w:val="left" w:pos="824"/>
              </w:tabs>
              <w:spacing w:line="267" w:lineRule="exact"/>
              <w:ind w:hanging="360"/>
              <w:rPr>
                <w:sz w:val="21"/>
                <w:szCs w:val="21"/>
              </w:rPr>
            </w:pPr>
            <w:r w:rsidRPr="705D5F4F">
              <w:rPr>
                <w:sz w:val="21"/>
                <w:szCs w:val="21"/>
              </w:rPr>
              <w:t>počet podpořených dětí a žáků využívajících péči odborných</w:t>
            </w:r>
            <w:r w:rsidRPr="705D5F4F">
              <w:rPr>
                <w:spacing w:val="-26"/>
                <w:sz w:val="21"/>
                <w:szCs w:val="21"/>
              </w:rPr>
              <w:t xml:space="preserve"> </w:t>
            </w:r>
            <w:r w:rsidRPr="705D5F4F">
              <w:rPr>
                <w:sz w:val="21"/>
                <w:szCs w:val="21"/>
              </w:rPr>
              <w:t>pracovníků</w:t>
            </w:r>
          </w:p>
        </w:tc>
      </w:tr>
      <w:tr w:rsidR="001A545E" w:rsidRPr="00CF68B4" w14:paraId="45299D47" w14:textId="77777777" w:rsidTr="73384D0B">
        <w:trPr>
          <w:trHeight w:hRule="exact" w:val="998"/>
        </w:trPr>
        <w:tc>
          <w:tcPr>
            <w:tcW w:w="9062" w:type="dxa"/>
          </w:tcPr>
          <w:p w14:paraId="58F1803B" w14:textId="5BA8E840" w:rsidR="0045745B" w:rsidRPr="00B0506D" w:rsidRDefault="001A545E" w:rsidP="0045745B">
            <w:pPr>
              <w:pStyle w:val="Odstavecseseznamem"/>
              <w:numPr>
                <w:ilvl w:val="1"/>
                <w:numId w:val="56"/>
              </w:numPr>
            </w:pPr>
            <w:r w:rsidRPr="705D5F4F">
              <w:rPr>
                <w:b/>
                <w:bCs/>
              </w:rPr>
              <w:t xml:space="preserve"> Strategický cíl: </w:t>
            </w:r>
            <w:r w:rsidRPr="705D5F4F">
              <w:t>Podpora pedagogů, asistentů pedagoga</w:t>
            </w:r>
            <w:r w:rsidR="005D07E4">
              <w:t>, osobních asistentů</w:t>
            </w:r>
            <w:r w:rsidRPr="705D5F4F">
              <w:t xml:space="preserve"> a chův ve</w:t>
            </w:r>
            <w:r w:rsidR="004B4988">
              <w:t> </w:t>
            </w:r>
            <w:r w:rsidRPr="705D5F4F">
              <w:t>školách k rozšiřování kompetencí v oblasti vzdělávání nadaných dětí a žáků, a zajištění dostatečného materiálního a finančního zabezpečení</w:t>
            </w:r>
            <w:r w:rsidR="0045745B">
              <w:t xml:space="preserve">, </w:t>
            </w:r>
            <w:r w:rsidR="0045745B">
              <w:rPr>
                <w:sz w:val="21"/>
                <w:szCs w:val="21"/>
              </w:rPr>
              <w:t>podpora distančního vzdělávání</w:t>
            </w:r>
          </w:p>
          <w:p w14:paraId="4BDFD7D9" w14:textId="43D13BB0" w:rsidR="001A545E" w:rsidRPr="00CF68B4" w:rsidRDefault="001A545E" w:rsidP="003B6B7C">
            <w:pPr>
              <w:pStyle w:val="TableParagraph"/>
              <w:ind w:left="463" w:right="170"/>
            </w:pPr>
          </w:p>
        </w:tc>
      </w:tr>
      <w:tr w:rsidR="001A545E" w:rsidRPr="00CF68B4" w14:paraId="1B2C9746" w14:textId="77777777" w:rsidTr="006552CB">
        <w:trPr>
          <w:trHeight w:hRule="exact" w:val="4688"/>
        </w:trPr>
        <w:tc>
          <w:tcPr>
            <w:tcW w:w="9062" w:type="dxa"/>
          </w:tcPr>
          <w:p w14:paraId="1068A8DB" w14:textId="77777777" w:rsidR="001A545E" w:rsidRPr="00CF68B4" w:rsidRDefault="001A545E" w:rsidP="007B2391">
            <w:pPr>
              <w:pStyle w:val="TableParagraph"/>
              <w:spacing w:line="243" w:lineRule="exact"/>
              <w:rPr>
                <w:b/>
                <w:bCs/>
                <w:i/>
                <w:iCs/>
              </w:rPr>
            </w:pPr>
            <w:r w:rsidRPr="705D5F4F">
              <w:rPr>
                <w:b/>
                <w:bCs/>
                <w:i/>
                <w:iCs/>
              </w:rPr>
              <w:lastRenderedPageBreak/>
              <w:t>Stručný popis cíle a odůvodnění (proč je třeba změny dosáhnout):</w:t>
            </w:r>
          </w:p>
          <w:p w14:paraId="44FB30F8" w14:textId="77777777" w:rsidR="001A545E" w:rsidRPr="00CF68B4" w:rsidRDefault="001A545E" w:rsidP="007B2391">
            <w:pPr>
              <w:pStyle w:val="TableParagraph"/>
              <w:spacing w:before="11"/>
              <w:ind w:left="0"/>
              <w:rPr>
                <w:rFonts w:ascii="Calibri Light"/>
                <w:sz w:val="19"/>
              </w:rPr>
            </w:pPr>
          </w:p>
          <w:p w14:paraId="325B75DD" w14:textId="34630251" w:rsidR="001A545E" w:rsidRPr="00CF68B4" w:rsidRDefault="001A545E" w:rsidP="009D4E02">
            <w:pPr>
              <w:pStyle w:val="TableParagraph"/>
              <w:ind w:right="99"/>
            </w:pPr>
            <w:r w:rsidRPr="705D5F4F">
              <w:t>Identifikace mimořádně nadaných dětí a žáků a jejich rozvoj je jednou z hlavních priorit. Cílem je zajištění odborné podpory (tj. vzdělávání v oblasti screeningu a orientační diagnostiky mimořádně nadaných žáků, metodického vedení, supervize, stáží, spolupráce s vysokými školami a jiné) pedagogických pracovníků (pedagogů, asistentů pedagoga</w:t>
            </w:r>
            <w:r w:rsidR="002A70B9">
              <w:t>, osobních asistentů k dítěti</w:t>
            </w:r>
            <w:r w:rsidRPr="705D5F4F">
              <w:t>) v</w:t>
            </w:r>
            <w:r w:rsidR="009D4E02">
              <w:t> </w:t>
            </w:r>
            <w:r w:rsidRPr="705D5F4F">
              <w:t>mateřských a základních školách v oblasti práce s dětmi a žáky mimořádně nadaných a</w:t>
            </w:r>
            <w:r w:rsidR="009D4E02">
              <w:t> </w:t>
            </w:r>
            <w:r w:rsidRPr="705D5F4F">
              <w:t>dostatečné zajištění finančních prostředků včetně úhrady nepřímých výdajů s tím souvisejících (náklady na suplování, cestovné a další) a materiálů ke vzdělávání. Změna zajistí kompetentní přístup pedagogů k poskytnutí podpůrných opatření a k individualizaci výuky pro děti a žáky mimořádně nadané se záměrem vytvořit model vzájemného sdílení zkušeností mezi školami a</w:t>
            </w:r>
            <w:r w:rsidR="009D4E02">
              <w:t> </w:t>
            </w:r>
            <w:r w:rsidRPr="705D5F4F">
              <w:t>dalšími aktéry ve vzdělávání. Součástí budou i odborné stáže a hospitace.</w:t>
            </w:r>
            <w:r w:rsidR="0045745B">
              <w:t xml:space="preserve"> V současné koronavirové situaci i podpora distančního vzdělávání.</w:t>
            </w:r>
            <w:r w:rsidR="006552CB">
              <w:t xml:space="preserve"> Doporučujeme zajištění připojení a materiálního vybavení žákům, kteří se málo připojují do distanční výuky. Například centrální zajištění wifi připojení.</w:t>
            </w:r>
          </w:p>
        </w:tc>
      </w:tr>
      <w:tr w:rsidR="001A545E" w:rsidRPr="00CF68B4" w14:paraId="419BE048" w14:textId="77777777" w:rsidTr="004B4988">
        <w:trPr>
          <w:trHeight w:hRule="exact" w:val="1704"/>
        </w:trPr>
        <w:tc>
          <w:tcPr>
            <w:tcW w:w="9062" w:type="dxa"/>
          </w:tcPr>
          <w:p w14:paraId="374287D8"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1DA6542E" w14:textId="77777777" w:rsidR="001A545E" w:rsidRPr="00CF68B4" w:rsidRDefault="001A545E" w:rsidP="007B2391">
            <w:pPr>
              <w:pStyle w:val="TableParagraph"/>
              <w:spacing w:before="1"/>
              <w:ind w:left="0"/>
              <w:rPr>
                <w:rFonts w:ascii="Calibri Light"/>
              </w:rPr>
            </w:pPr>
          </w:p>
          <w:p w14:paraId="03F9349F" w14:textId="77777777" w:rsidR="001A545E" w:rsidRPr="00CF68B4" w:rsidRDefault="001A545E" w:rsidP="007B2391">
            <w:pPr>
              <w:pStyle w:val="TableParagraph"/>
            </w:pPr>
            <w:r w:rsidRPr="705D5F4F">
              <w:t>Předškolní vzdělávání a péče: dostupnost – inkluze – kvalita</w:t>
            </w:r>
          </w:p>
          <w:p w14:paraId="6711B542"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334A9924" w14:textId="77777777" w:rsidTr="004B4988">
        <w:trPr>
          <w:trHeight w:hRule="exact" w:val="1970"/>
        </w:trPr>
        <w:tc>
          <w:tcPr>
            <w:tcW w:w="9062" w:type="dxa"/>
          </w:tcPr>
          <w:p w14:paraId="5222AE5D" w14:textId="77777777" w:rsidR="001A545E" w:rsidRPr="00CF68B4" w:rsidRDefault="001A545E" w:rsidP="007B2391">
            <w:pPr>
              <w:pStyle w:val="TableParagraph"/>
              <w:spacing w:line="240" w:lineRule="exact"/>
              <w:rPr>
                <w:b/>
                <w:bCs/>
                <w:i/>
                <w:iCs/>
              </w:rPr>
            </w:pPr>
            <w:r w:rsidRPr="705D5F4F">
              <w:rPr>
                <w:b/>
                <w:bCs/>
                <w:i/>
                <w:iCs/>
              </w:rPr>
              <w:t>Indikátor:</w:t>
            </w:r>
          </w:p>
          <w:p w14:paraId="091CC70B" w14:textId="77777777" w:rsidR="001A545E" w:rsidRPr="00CF68B4" w:rsidRDefault="001A545E" w:rsidP="00715F24">
            <w:pPr>
              <w:pStyle w:val="TableParagraph"/>
              <w:numPr>
                <w:ilvl w:val="0"/>
                <w:numId w:val="27"/>
              </w:numPr>
              <w:tabs>
                <w:tab w:val="left" w:pos="823"/>
                <w:tab w:val="left" w:pos="824"/>
              </w:tabs>
              <w:spacing w:line="267" w:lineRule="exact"/>
              <w:ind w:hanging="360"/>
              <w:rPr>
                <w:sz w:val="21"/>
                <w:szCs w:val="21"/>
              </w:rPr>
            </w:pPr>
            <w:r w:rsidRPr="705D5F4F">
              <w:rPr>
                <w:sz w:val="21"/>
                <w:szCs w:val="21"/>
              </w:rPr>
              <w:t>počet podpořených</w:t>
            </w:r>
            <w:r w:rsidRPr="705D5F4F">
              <w:rPr>
                <w:spacing w:val="-8"/>
                <w:sz w:val="21"/>
                <w:szCs w:val="21"/>
              </w:rPr>
              <w:t xml:space="preserve"> </w:t>
            </w:r>
            <w:r w:rsidRPr="705D5F4F">
              <w:rPr>
                <w:sz w:val="21"/>
                <w:szCs w:val="21"/>
              </w:rPr>
              <w:t>škol</w:t>
            </w:r>
          </w:p>
          <w:p w14:paraId="4C232AFF" w14:textId="77777777" w:rsidR="001A545E" w:rsidRPr="00CF68B4" w:rsidRDefault="001A545E" w:rsidP="00715F24">
            <w:pPr>
              <w:pStyle w:val="TableParagraph"/>
              <w:numPr>
                <w:ilvl w:val="0"/>
                <w:numId w:val="27"/>
              </w:numPr>
              <w:tabs>
                <w:tab w:val="left" w:pos="823"/>
                <w:tab w:val="left" w:pos="824"/>
              </w:tabs>
              <w:spacing w:line="267" w:lineRule="exact"/>
              <w:ind w:hanging="360"/>
              <w:rPr>
                <w:sz w:val="21"/>
                <w:szCs w:val="21"/>
              </w:rPr>
            </w:pPr>
            <w:r w:rsidRPr="705D5F4F">
              <w:rPr>
                <w:sz w:val="21"/>
                <w:szCs w:val="21"/>
              </w:rPr>
              <w:t>počet účastníků různých forem</w:t>
            </w:r>
            <w:r w:rsidRPr="705D5F4F">
              <w:rPr>
                <w:spacing w:val="-12"/>
                <w:sz w:val="21"/>
                <w:szCs w:val="21"/>
              </w:rPr>
              <w:t xml:space="preserve"> </w:t>
            </w:r>
            <w:r w:rsidRPr="705D5F4F">
              <w:rPr>
                <w:sz w:val="21"/>
                <w:szCs w:val="21"/>
              </w:rPr>
              <w:t>vzdělávání</w:t>
            </w:r>
          </w:p>
          <w:p w14:paraId="78E8411D" w14:textId="77777777" w:rsidR="001A545E" w:rsidRPr="00CF68B4" w:rsidRDefault="001A545E" w:rsidP="00715F24">
            <w:pPr>
              <w:pStyle w:val="TableParagraph"/>
              <w:numPr>
                <w:ilvl w:val="0"/>
                <w:numId w:val="27"/>
              </w:numPr>
              <w:tabs>
                <w:tab w:val="left" w:pos="823"/>
                <w:tab w:val="left" w:pos="824"/>
              </w:tabs>
              <w:spacing w:before="1"/>
              <w:ind w:hanging="360"/>
              <w:rPr>
                <w:sz w:val="21"/>
                <w:szCs w:val="21"/>
              </w:rPr>
            </w:pPr>
            <w:r w:rsidRPr="705D5F4F">
              <w:rPr>
                <w:sz w:val="21"/>
                <w:szCs w:val="21"/>
              </w:rPr>
              <w:t>počet spolupracujících</w:t>
            </w:r>
            <w:r w:rsidRPr="705D5F4F">
              <w:rPr>
                <w:spacing w:val="-9"/>
                <w:sz w:val="21"/>
                <w:szCs w:val="21"/>
              </w:rPr>
              <w:t xml:space="preserve"> </w:t>
            </w:r>
            <w:r w:rsidRPr="705D5F4F">
              <w:rPr>
                <w:sz w:val="21"/>
                <w:szCs w:val="21"/>
              </w:rPr>
              <w:t>celků</w:t>
            </w:r>
          </w:p>
        </w:tc>
      </w:tr>
      <w:tr w:rsidR="001A545E" w:rsidRPr="00CF68B4" w14:paraId="5F405DB5" w14:textId="77777777" w:rsidTr="007B2391">
        <w:trPr>
          <w:trHeight w:hRule="exact" w:val="986"/>
        </w:trPr>
        <w:tc>
          <w:tcPr>
            <w:tcW w:w="9062" w:type="dxa"/>
          </w:tcPr>
          <w:p w14:paraId="46E36E27" w14:textId="195D2651" w:rsidR="0045745B" w:rsidRPr="00B0506D" w:rsidRDefault="001A545E" w:rsidP="0045745B">
            <w:pPr>
              <w:pStyle w:val="Odstavecseseznamem"/>
              <w:numPr>
                <w:ilvl w:val="1"/>
                <w:numId w:val="56"/>
              </w:numPr>
            </w:pPr>
            <w:r w:rsidRPr="705D5F4F">
              <w:rPr>
                <w:b/>
                <w:bCs/>
              </w:rPr>
              <w:t xml:space="preserve"> Strategický cíl: </w:t>
            </w:r>
            <w:r w:rsidRPr="705D5F4F">
              <w:t>Podpora pedagogů, asistentů pedagoga a chův ve školách k rozšiřování kompetencí v oblasti vzdělávání dětí a žáků z odlišného prostředí – cizinců, a zajištění dostatečného materiálního a finančního zabezpečení</w:t>
            </w:r>
            <w:r w:rsidR="0045745B">
              <w:t xml:space="preserve">, </w:t>
            </w:r>
            <w:r w:rsidR="0045745B">
              <w:rPr>
                <w:sz w:val="21"/>
                <w:szCs w:val="21"/>
              </w:rPr>
              <w:t>podpora distančního vzdělávání</w:t>
            </w:r>
          </w:p>
          <w:p w14:paraId="14DD00C3" w14:textId="1E05A324" w:rsidR="001A545E" w:rsidRPr="00CF68B4" w:rsidRDefault="001A545E" w:rsidP="0080735B">
            <w:pPr>
              <w:pStyle w:val="TableParagraph"/>
              <w:ind w:left="463" w:right="170"/>
            </w:pPr>
          </w:p>
        </w:tc>
      </w:tr>
      <w:tr w:rsidR="001A545E" w:rsidRPr="00CF68B4" w14:paraId="36238F0E" w14:textId="77777777" w:rsidTr="00547E80">
        <w:trPr>
          <w:trHeight w:hRule="exact" w:val="4267"/>
        </w:trPr>
        <w:tc>
          <w:tcPr>
            <w:tcW w:w="9062" w:type="dxa"/>
          </w:tcPr>
          <w:p w14:paraId="76D44416"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722B00AE" w14:textId="77777777" w:rsidR="001A545E" w:rsidRPr="00CF68B4" w:rsidRDefault="001A545E" w:rsidP="007B2391">
            <w:pPr>
              <w:pStyle w:val="TableParagraph"/>
              <w:spacing w:before="11"/>
              <w:ind w:left="0"/>
              <w:rPr>
                <w:rFonts w:ascii="Calibri Light"/>
                <w:sz w:val="19"/>
              </w:rPr>
            </w:pPr>
          </w:p>
          <w:p w14:paraId="486E0217" w14:textId="44A811E2" w:rsidR="001A545E" w:rsidRPr="00CF68B4" w:rsidRDefault="001A545E" w:rsidP="009D4E02">
            <w:pPr>
              <w:pStyle w:val="TableParagraph"/>
              <w:ind w:right="98"/>
            </w:pPr>
            <w:r w:rsidRPr="705D5F4F">
              <w:t>V městské části Praha 13 žije v současnosti velké množství cizinců, jejichž děti a žáci zde navštěvují školy. Cílem je zajištění odborné podpory v oblasti výuky českého jazyka (čeština jako cizí jazyk) i jazyků cizích, metodického vedení, supervizí, stáží aj., dále proškolování pedagogických pracovníků (pedagogů, asistentů pedagoga) v oblasti práce s dětmi a žáky s</w:t>
            </w:r>
            <w:r w:rsidR="009D4E02">
              <w:t> </w:t>
            </w:r>
            <w:r w:rsidRPr="705D5F4F">
              <w:t>odlišným mateřským jazykem - cizince. Je nutné dostatečné zajištění finančních prostředků na</w:t>
            </w:r>
            <w:r w:rsidR="009D4E02">
              <w:t> </w:t>
            </w:r>
            <w:r w:rsidRPr="705D5F4F">
              <w:t>pomůcky včetně úhrady nepřímých výdajů s tím souvisejících (náklady na suplování, cestovné a</w:t>
            </w:r>
            <w:r w:rsidR="009D4E02">
              <w:t> </w:t>
            </w:r>
            <w:r w:rsidRPr="705D5F4F">
              <w:t>další) a finanční zajištění přesahu mezi školou a organizacemi zajišťujícími jazykovou a kulturní integraci cizinců, především tlumočení při jednání s rodinou. Změna zajistí možnou integraci dětí a žáků cizinců do vyučování a jejich další vzdělání. Zapojit lze do vzdělávání i rodiče dotčených dětí a žáků formou návštěv ve škole, akcí pořádaných školou, společných projektů, školních konzultačních center.</w:t>
            </w:r>
            <w:r w:rsidR="0045745B">
              <w:t xml:space="preserve"> V současné koronavirové situaci i podpora distančního vzdělávání.</w:t>
            </w:r>
          </w:p>
        </w:tc>
      </w:tr>
      <w:tr w:rsidR="001A545E" w:rsidRPr="00CF68B4" w14:paraId="0F56A1C7" w14:textId="77777777" w:rsidTr="00547E80">
        <w:trPr>
          <w:trHeight w:hRule="exact" w:val="1865"/>
        </w:trPr>
        <w:tc>
          <w:tcPr>
            <w:tcW w:w="9062" w:type="dxa"/>
          </w:tcPr>
          <w:p w14:paraId="597D6C79" w14:textId="77777777" w:rsidR="001A545E" w:rsidRPr="00CF68B4" w:rsidRDefault="001A545E" w:rsidP="007B2391">
            <w:pPr>
              <w:pStyle w:val="TableParagraph"/>
              <w:spacing w:line="243" w:lineRule="exact"/>
              <w:rPr>
                <w:b/>
                <w:bCs/>
                <w:i/>
                <w:iCs/>
              </w:rPr>
            </w:pPr>
            <w:r w:rsidRPr="705D5F4F">
              <w:rPr>
                <w:b/>
                <w:bCs/>
                <w:i/>
                <w:iCs/>
              </w:rPr>
              <w:lastRenderedPageBreak/>
              <w:t>Vazba na opatření (témata) dle Postupů MAP:</w:t>
            </w:r>
          </w:p>
          <w:p w14:paraId="42C6D796" w14:textId="77777777" w:rsidR="001A545E" w:rsidRPr="00CF68B4" w:rsidRDefault="001A545E" w:rsidP="007B2391">
            <w:pPr>
              <w:pStyle w:val="TableParagraph"/>
              <w:spacing w:before="11"/>
              <w:ind w:left="0"/>
              <w:rPr>
                <w:rFonts w:ascii="Calibri Light"/>
                <w:sz w:val="19"/>
              </w:rPr>
            </w:pPr>
          </w:p>
          <w:p w14:paraId="7CA33918" w14:textId="77777777" w:rsidR="001A545E" w:rsidRPr="00CF68B4" w:rsidRDefault="001A545E" w:rsidP="007B2391">
            <w:pPr>
              <w:pStyle w:val="TableParagraph"/>
            </w:pPr>
            <w:r w:rsidRPr="705D5F4F">
              <w:t>Předškolní vzdělávání a péče: dostupnost – inkluze – kvalita</w:t>
            </w:r>
          </w:p>
          <w:p w14:paraId="5B59DE5B"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79AA5E0B" w14:textId="77777777" w:rsidTr="00547E80">
        <w:trPr>
          <w:trHeight w:hRule="exact" w:val="2245"/>
        </w:trPr>
        <w:tc>
          <w:tcPr>
            <w:tcW w:w="9062" w:type="dxa"/>
          </w:tcPr>
          <w:p w14:paraId="1FB27DEB" w14:textId="77777777" w:rsidR="001A545E" w:rsidRPr="00CF68B4" w:rsidRDefault="001A545E" w:rsidP="007B2391">
            <w:pPr>
              <w:pStyle w:val="TableParagraph"/>
              <w:spacing w:line="240" w:lineRule="exact"/>
              <w:rPr>
                <w:b/>
                <w:bCs/>
                <w:i/>
                <w:iCs/>
              </w:rPr>
            </w:pPr>
            <w:r w:rsidRPr="705D5F4F">
              <w:rPr>
                <w:b/>
                <w:bCs/>
                <w:i/>
                <w:iCs/>
              </w:rPr>
              <w:t>Indikátor:</w:t>
            </w:r>
          </w:p>
          <w:p w14:paraId="679C8063" w14:textId="77777777" w:rsidR="001A545E" w:rsidRPr="00CF68B4" w:rsidRDefault="001A545E" w:rsidP="00715F24">
            <w:pPr>
              <w:pStyle w:val="TableParagraph"/>
              <w:numPr>
                <w:ilvl w:val="0"/>
                <w:numId w:val="26"/>
              </w:numPr>
              <w:tabs>
                <w:tab w:val="left" w:pos="823"/>
                <w:tab w:val="left" w:pos="824"/>
              </w:tabs>
              <w:spacing w:line="267" w:lineRule="exact"/>
              <w:ind w:hanging="360"/>
              <w:rPr>
                <w:sz w:val="21"/>
                <w:szCs w:val="21"/>
              </w:rPr>
            </w:pPr>
            <w:r w:rsidRPr="705D5F4F">
              <w:rPr>
                <w:sz w:val="21"/>
                <w:szCs w:val="21"/>
              </w:rPr>
              <w:t>počet proškolených</w:t>
            </w:r>
            <w:r w:rsidRPr="705D5F4F">
              <w:rPr>
                <w:spacing w:val="-11"/>
                <w:sz w:val="21"/>
                <w:szCs w:val="21"/>
              </w:rPr>
              <w:t xml:space="preserve"> </w:t>
            </w:r>
            <w:r w:rsidRPr="705D5F4F">
              <w:rPr>
                <w:sz w:val="21"/>
                <w:szCs w:val="21"/>
              </w:rPr>
              <w:t>pracovníků</w:t>
            </w:r>
          </w:p>
          <w:p w14:paraId="48DE1AB4" w14:textId="77777777" w:rsidR="001A545E" w:rsidRPr="00CF68B4" w:rsidRDefault="001A545E" w:rsidP="00715F24">
            <w:pPr>
              <w:pStyle w:val="TableParagraph"/>
              <w:numPr>
                <w:ilvl w:val="0"/>
                <w:numId w:val="26"/>
              </w:numPr>
              <w:tabs>
                <w:tab w:val="left" w:pos="823"/>
                <w:tab w:val="left" w:pos="824"/>
              </w:tabs>
              <w:spacing w:before="1" w:line="267" w:lineRule="exact"/>
              <w:ind w:hanging="360"/>
              <w:rPr>
                <w:sz w:val="21"/>
                <w:szCs w:val="21"/>
              </w:rPr>
            </w:pPr>
            <w:r w:rsidRPr="705D5F4F">
              <w:rPr>
                <w:sz w:val="21"/>
                <w:szCs w:val="21"/>
              </w:rPr>
              <w:t>počet pracovníků využívajících podpůrné a rozvojové</w:t>
            </w:r>
            <w:r w:rsidRPr="705D5F4F">
              <w:rPr>
                <w:spacing w:val="-26"/>
                <w:sz w:val="21"/>
                <w:szCs w:val="21"/>
              </w:rPr>
              <w:t xml:space="preserve"> </w:t>
            </w:r>
            <w:r w:rsidRPr="705D5F4F">
              <w:rPr>
                <w:sz w:val="21"/>
                <w:szCs w:val="21"/>
              </w:rPr>
              <w:t>aktivity</w:t>
            </w:r>
          </w:p>
          <w:p w14:paraId="545FDF74" w14:textId="77777777" w:rsidR="001A545E" w:rsidRPr="00CF68B4" w:rsidRDefault="001A545E" w:rsidP="00715F24">
            <w:pPr>
              <w:pStyle w:val="TableParagraph"/>
              <w:numPr>
                <w:ilvl w:val="0"/>
                <w:numId w:val="26"/>
              </w:numPr>
              <w:tabs>
                <w:tab w:val="left" w:pos="823"/>
                <w:tab w:val="left" w:pos="824"/>
              </w:tabs>
              <w:spacing w:line="266" w:lineRule="exact"/>
              <w:ind w:hanging="360"/>
              <w:rPr>
                <w:sz w:val="21"/>
                <w:szCs w:val="21"/>
              </w:rPr>
            </w:pPr>
            <w:r w:rsidRPr="705D5F4F">
              <w:rPr>
                <w:sz w:val="21"/>
                <w:szCs w:val="21"/>
              </w:rPr>
              <w:t>počet realizovaných</w:t>
            </w:r>
            <w:r w:rsidRPr="705D5F4F">
              <w:rPr>
                <w:spacing w:val="-11"/>
                <w:sz w:val="21"/>
                <w:szCs w:val="21"/>
              </w:rPr>
              <w:t xml:space="preserve"> </w:t>
            </w:r>
            <w:r w:rsidRPr="705D5F4F">
              <w:rPr>
                <w:sz w:val="21"/>
                <w:szCs w:val="21"/>
              </w:rPr>
              <w:t>projektů</w:t>
            </w:r>
          </w:p>
          <w:p w14:paraId="2CCF60F5" w14:textId="77777777" w:rsidR="001A545E" w:rsidRPr="00CF68B4" w:rsidRDefault="001A545E" w:rsidP="00715F24">
            <w:pPr>
              <w:pStyle w:val="TableParagraph"/>
              <w:numPr>
                <w:ilvl w:val="0"/>
                <w:numId w:val="26"/>
              </w:numPr>
              <w:tabs>
                <w:tab w:val="left" w:pos="823"/>
                <w:tab w:val="left" w:pos="824"/>
              </w:tabs>
              <w:spacing w:line="267" w:lineRule="exact"/>
              <w:ind w:hanging="360"/>
              <w:rPr>
                <w:sz w:val="21"/>
                <w:szCs w:val="21"/>
              </w:rPr>
            </w:pPr>
            <w:r w:rsidRPr="705D5F4F">
              <w:rPr>
                <w:sz w:val="21"/>
                <w:szCs w:val="21"/>
              </w:rPr>
              <w:t>počet zapojených dětí, žáků a jejich</w:t>
            </w:r>
            <w:r w:rsidRPr="705D5F4F">
              <w:rPr>
                <w:spacing w:val="-16"/>
                <w:sz w:val="21"/>
                <w:szCs w:val="21"/>
              </w:rPr>
              <w:t xml:space="preserve"> </w:t>
            </w:r>
            <w:r w:rsidRPr="705D5F4F">
              <w:rPr>
                <w:sz w:val="21"/>
                <w:szCs w:val="21"/>
              </w:rPr>
              <w:t>rodičů</w:t>
            </w:r>
          </w:p>
        </w:tc>
      </w:tr>
      <w:tr w:rsidR="001A545E" w:rsidRPr="00CF68B4" w14:paraId="31985761" w14:textId="77777777" w:rsidTr="00547E80">
        <w:trPr>
          <w:trHeight w:hRule="exact" w:val="704"/>
        </w:trPr>
        <w:tc>
          <w:tcPr>
            <w:tcW w:w="9062" w:type="dxa"/>
          </w:tcPr>
          <w:p w14:paraId="3A3E93B9" w14:textId="77777777" w:rsidR="001A545E" w:rsidRPr="00CF68B4" w:rsidRDefault="001A545E" w:rsidP="0080735B">
            <w:pPr>
              <w:pStyle w:val="TableParagraph"/>
              <w:spacing w:line="241" w:lineRule="exact"/>
              <w:ind w:left="463" w:right="170"/>
            </w:pPr>
            <w:r w:rsidRPr="705D5F4F">
              <w:rPr>
                <w:b/>
                <w:bCs/>
              </w:rPr>
              <w:t xml:space="preserve">2.4. Strategický cíl: </w:t>
            </w:r>
            <w:r w:rsidRPr="705D5F4F">
              <w:t>Rozvoj základního uměleckého, zájmového vzdělávání a volnočasových aktivit</w:t>
            </w:r>
          </w:p>
        </w:tc>
      </w:tr>
      <w:tr w:rsidR="001A545E" w:rsidRPr="00CF68B4" w14:paraId="54EDB403" w14:textId="77777777" w:rsidTr="002A70B9">
        <w:trPr>
          <w:trHeight w:hRule="exact" w:val="2961"/>
        </w:trPr>
        <w:tc>
          <w:tcPr>
            <w:tcW w:w="9062" w:type="dxa"/>
          </w:tcPr>
          <w:p w14:paraId="5C2BFF75"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6E1831B3" w14:textId="77777777" w:rsidR="001A545E" w:rsidRPr="00CF68B4" w:rsidRDefault="001A545E" w:rsidP="007B2391">
            <w:pPr>
              <w:pStyle w:val="TableParagraph"/>
              <w:spacing w:before="1"/>
              <w:ind w:left="0"/>
              <w:rPr>
                <w:rFonts w:ascii="Calibri Light"/>
              </w:rPr>
            </w:pPr>
          </w:p>
          <w:p w14:paraId="58052F4B" w14:textId="3260F796" w:rsidR="001A545E" w:rsidRPr="00CF68B4" w:rsidRDefault="001A545E" w:rsidP="00547E80">
            <w:pPr>
              <w:pStyle w:val="TableParagraph"/>
              <w:ind w:right="99"/>
            </w:pPr>
            <w:r w:rsidRPr="705D5F4F">
              <w:t>Základní umělecké, zájmové a volnočasové aktivity tvoří nedílnou součást nabídky vzdělávání a</w:t>
            </w:r>
            <w:r w:rsidR="00547E80">
              <w:t> </w:t>
            </w:r>
            <w:r w:rsidRPr="705D5F4F">
              <w:t>rozvojových aktivit pro děti a žáky. Cílem je zajistit, aby základní umělecké školy, zájmové vzdělávání a volnočasové aktivity nabízely programy vhodné i pro žáky se speciálními vzdělávacími potřebami a sociálně znevýhodněné. Je nutná široká a kontinuální spolupráce mezi subjekty poskytujícími formální a neformální vzdělávání</w:t>
            </w:r>
            <w:r w:rsidR="002A70B9">
              <w:t xml:space="preserve"> a také rodičů</w:t>
            </w:r>
            <w:r w:rsidRPr="705D5F4F">
              <w:t xml:space="preserve"> s funkčním systémem vzájemné komunikace a postupné systematické a soustavné zkvalitňování technické úrovně vybavenosti organizací odpovídající nejmodernějším trendům s výhledem na vývoj společnosti.</w:t>
            </w:r>
            <w:r w:rsidR="002A70B9">
              <w:t xml:space="preserve"> </w:t>
            </w:r>
          </w:p>
        </w:tc>
      </w:tr>
      <w:tr w:rsidR="001A545E" w:rsidRPr="00CF68B4" w14:paraId="2D9CDF77" w14:textId="77777777" w:rsidTr="00547E80">
        <w:trPr>
          <w:trHeight w:hRule="exact" w:val="1849"/>
        </w:trPr>
        <w:tc>
          <w:tcPr>
            <w:tcW w:w="9062" w:type="dxa"/>
          </w:tcPr>
          <w:p w14:paraId="3FFE44AC"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54E11D2A" w14:textId="77777777" w:rsidR="001A545E" w:rsidRPr="00CF68B4" w:rsidRDefault="001A545E" w:rsidP="007B2391">
            <w:pPr>
              <w:pStyle w:val="TableParagraph"/>
              <w:spacing w:before="11"/>
              <w:ind w:left="0"/>
              <w:rPr>
                <w:rFonts w:ascii="Calibri Light"/>
                <w:sz w:val="19"/>
              </w:rPr>
            </w:pPr>
          </w:p>
          <w:p w14:paraId="72015C78" w14:textId="77777777" w:rsidR="001A545E" w:rsidRPr="00CF68B4" w:rsidRDefault="001A545E" w:rsidP="007B2391">
            <w:pPr>
              <w:pStyle w:val="TableParagraph"/>
            </w:pPr>
            <w:r w:rsidRPr="705D5F4F">
              <w:t>Předškolní vzdělávání a péče: dostupnost – inkluze – kvalita</w:t>
            </w:r>
          </w:p>
          <w:p w14:paraId="0C473180"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316214CB" w14:textId="77777777" w:rsidTr="00547E80">
        <w:trPr>
          <w:trHeight w:hRule="exact" w:val="1988"/>
        </w:trPr>
        <w:tc>
          <w:tcPr>
            <w:tcW w:w="9062" w:type="dxa"/>
          </w:tcPr>
          <w:p w14:paraId="0B707D28" w14:textId="77777777" w:rsidR="001A545E" w:rsidRPr="00CF68B4" w:rsidRDefault="001A545E" w:rsidP="007B2391">
            <w:pPr>
              <w:pStyle w:val="TableParagraph"/>
              <w:spacing w:line="242" w:lineRule="exact"/>
              <w:rPr>
                <w:b/>
                <w:bCs/>
                <w:i/>
                <w:iCs/>
              </w:rPr>
            </w:pPr>
            <w:r w:rsidRPr="705D5F4F">
              <w:rPr>
                <w:b/>
                <w:bCs/>
                <w:i/>
                <w:iCs/>
              </w:rPr>
              <w:t>Indikátor:</w:t>
            </w:r>
          </w:p>
          <w:p w14:paraId="4538A93E" w14:textId="77777777" w:rsidR="001A545E" w:rsidRPr="00CF68B4" w:rsidRDefault="001A545E" w:rsidP="00715F24">
            <w:pPr>
              <w:pStyle w:val="TableParagraph"/>
              <w:numPr>
                <w:ilvl w:val="0"/>
                <w:numId w:val="25"/>
              </w:numPr>
              <w:tabs>
                <w:tab w:val="left" w:pos="823"/>
                <w:tab w:val="left" w:pos="824"/>
              </w:tabs>
              <w:spacing w:line="266" w:lineRule="exact"/>
              <w:ind w:hanging="360"/>
              <w:rPr>
                <w:sz w:val="21"/>
                <w:szCs w:val="21"/>
              </w:rPr>
            </w:pPr>
            <w:r w:rsidRPr="705D5F4F">
              <w:rPr>
                <w:sz w:val="21"/>
                <w:szCs w:val="21"/>
              </w:rPr>
              <w:t>počet organizací realizujících tyto typy</w:t>
            </w:r>
            <w:r w:rsidRPr="705D5F4F">
              <w:rPr>
                <w:spacing w:val="-23"/>
                <w:sz w:val="21"/>
                <w:szCs w:val="21"/>
              </w:rPr>
              <w:t xml:space="preserve"> </w:t>
            </w:r>
            <w:r w:rsidRPr="705D5F4F">
              <w:rPr>
                <w:sz w:val="21"/>
                <w:szCs w:val="21"/>
              </w:rPr>
              <w:t>vzdělávání</w:t>
            </w:r>
          </w:p>
          <w:p w14:paraId="2360FF8E" w14:textId="77777777" w:rsidR="001A545E" w:rsidRPr="00CF68B4" w:rsidRDefault="001A545E" w:rsidP="00715F24">
            <w:pPr>
              <w:pStyle w:val="TableParagraph"/>
              <w:numPr>
                <w:ilvl w:val="0"/>
                <w:numId w:val="25"/>
              </w:numPr>
              <w:tabs>
                <w:tab w:val="left" w:pos="823"/>
                <w:tab w:val="left" w:pos="824"/>
              </w:tabs>
              <w:spacing w:before="1" w:line="267" w:lineRule="exact"/>
              <w:ind w:hanging="360"/>
              <w:rPr>
                <w:sz w:val="21"/>
                <w:szCs w:val="21"/>
              </w:rPr>
            </w:pPr>
            <w:r w:rsidRPr="705D5F4F">
              <w:rPr>
                <w:sz w:val="21"/>
                <w:szCs w:val="21"/>
              </w:rPr>
              <w:t>počet nabízených míst a</w:t>
            </w:r>
            <w:r w:rsidRPr="705D5F4F">
              <w:rPr>
                <w:spacing w:val="-12"/>
                <w:sz w:val="21"/>
                <w:szCs w:val="21"/>
              </w:rPr>
              <w:t xml:space="preserve"> </w:t>
            </w:r>
            <w:r w:rsidRPr="705D5F4F">
              <w:rPr>
                <w:sz w:val="21"/>
                <w:szCs w:val="21"/>
              </w:rPr>
              <w:t>aktivit</w:t>
            </w:r>
          </w:p>
          <w:p w14:paraId="48DBE0B3" w14:textId="767F2D16" w:rsidR="001A545E" w:rsidRPr="00CF68B4" w:rsidRDefault="001A545E" w:rsidP="009D4E02">
            <w:pPr>
              <w:pStyle w:val="TableParagraph"/>
              <w:numPr>
                <w:ilvl w:val="0"/>
                <w:numId w:val="25"/>
              </w:numPr>
              <w:tabs>
                <w:tab w:val="left" w:pos="823"/>
                <w:tab w:val="left" w:pos="824"/>
              </w:tabs>
              <w:ind w:right="779" w:hanging="360"/>
              <w:rPr>
                <w:sz w:val="21"/>
                <w:szCs w:val="21"/>
              </w:rPr>
            </w:pPr>
            <w:r w:rsidRPr="705D5F4F">
              <w:rPr>
                <w:sz w:val="21"/>
                <w:szCs w:val="21"/>
              </w:rPr>
              <w:t>počet realizovaných vybavení a modernizací se zajištěním bezbariérovosti a</w:t>
            </w:r>
            <w:r w:rsidR="009D4E02">
              <w:rPr>
                <w:sz w:val="21"/>
                <w:szCs w:val="21"/>
              </w:rPr>
              <w:t> </w:t>
            </w:r>
            <w:r w:rsidRPr="705D5F4F">
              <w:rPr>
                <w:sz w:val="21"/>
                <w:szCs w:val="21"/>
              </w:rPr>
              <w:t>potřebných pomůcek</w:t>
            </w:r>
          </w:p>
        </w:tc>
      </w:tr>
      <w:tr w:rsidR="00201831" w:rsidRPr="00CF68B4" w14:paraId="23A858B6" w14:textId="77777777" w:rsidTr="00EF6A3B">
        <w:trPr>
          <w:trHeight w:hRule="exact" w:val="713"/>
        </w:trPr>
        <w:tc>
          <w:tcPr>
            <w:tcW w:w="9062" w:type="dxa"/>
          </w:tcPr>
          <w:p w14:paraId="4E4E0F28" w14:textId="77777777" w:rsidR="00201831" w:rsidRPr="00CF68B4" w:rsidRDefault="00201831" w:rsidP="00EF6A3B">
            <w:pPr>
              <w:pStyle w:val="TableParagraph"/>
              <w:spacing w:line="241" w:lineRule="exact"/>
              <w:ind w:left="465" w:right="170"/>
            </w:pPr>
            <w:r w:rsidRPr="705D5F4F">
              <w:rPr>
                <w:b/>
                <w:bCs/>
              </w:rPr>
              <w:t xml:space="preserve">2.5. Strategický cíl: </w:t>
            </w:r>
            <w:r w:rsidRPr="705D5F4F">
              <w:t>Podpora spolupráce mateřských a základních škol se SŠ i VŠ</w:t>
            </w:r>
          </w:p>
        </w:tc>
      </w:tr>
      <w:tr w:rsidR="00201831" w:rsidRPr="00CF68B4" w14:paraId="1242CFF1" w14:textId="77777777" w:rsidTr="00EF6A3B">
        <w:trPr>
          <w:trHeight w:val="4251"/>
        </w:trPr>
        <w:tc>
          <w:tcPr>
            <w:tcW w:w="9062" w:type="dxa"/>
          </w:tcPr>
          <w:p w14:paraId="0C5FF62B" w14:textId="77777777" w:rsidR="00201831" w:rsidRPr="00CF68B4" w:rsidRDefault="00201831" w:rsidP="00EF6A3B">
            <w:pPr>
              <w:pStyle w:val="TableParagraph"/>
              <w:spacing w:line="243" w:lineRule="exact"/>
              <w:rPr>
                <w:b/>
                <w:bCs/>
                <w:i/>
                <w:iCs/>
              </w:rPr>
            </w:pPr>
            <w:r w:rsidRPr="705D5F4F">
              <w:rPr>
                <w:b/>
                <w:bCs/>
                <w:i/>
                <w:iCs/>
              </w:rPr>
              <w:lastRenderedPageBreak/>
              <w:t>Stručný popis cíle a odůvodnění (proč je třeba změny dosáhnout):</w:t>
            </w:r>
          </w:p>
          <w:p w14:paraId="58737E00" w14:textId="77777777" w:rsidR="00201831" w:rsidRPr="00CF68B4" w:rsidRDefault="00201831" w:rsidP="00EF6A3B">
            <w:pPr>
              <w:pStyle w:val="TableParagraph"/>
              <w:spacing w:before="11"/>
              <w:ind w:left="0"/>
              <w:rPr>
                <w:rFonts w:ascii="Calibri Light"/>
                <w:sz w:val="19"/>
              </w:rPr>
            </w:pPr>
          </w:p>
          <w:p w14:paraId="73CCED30" w14:textId="77777777" w:rsidR="00201831" w:rsidRPr="00CF68B4" w:rsidRDefault="00201831" w:rsidP="00EF6A3B">
            <w:pPr>
              <w:pStyle w:val="TableParagraph"/>
            </w:pPr>
            <w:r w:rsidRPr="705D5F4F">
              <w:t>Cílem je podporovat vzájemnou spolupráci a propojenost všech stupňů škol (mateřských, základních, středních, vyšších odborných, vysokých) a umožnit dětem, žákům a studentům všech stupňů škol návštěvy,</w:t>
            </w:r>
            <w:r>
              <w:t xml:space="preserve"> exkurze apod.</w:t>
            </w:r>
          </w:p>
          <w:p w14:paraId="61B5B08C" w14:textId="17B44F23" w:rsidR="00201831" w:rsidRPr="00CF68B4" w:rsidRDefault="00201831" w:rsidP="00547E80">
            <w:pPr>
              <w:pStyle w:val="TableParagraph"/>
              <w:spacing w:line="242" w:lineRule="exact"/>
            </w:pPr>
            <w:r w:rsidRPr="705D5F4F">
              <w:t>Dále vytvořit podmínky pro realizaci praktických činností v laboratořích, odborných učebnách, dílnách. V tomto směru vytvořit společné projekty, výrobky, vyzkoušet vzájemnou dopomoc starších žáků, studentů svým mladším kolegům, sdílet zkušenosti apod. Využít znalostní a vědecký potenciál středních, vyšších odborných a vysokých škol pro rozvoj regionu Praha 13 a zapojit tyto školy do společných projektů. Naší prioritou je zvyšování úrovně vzdělanosti obyvatel, bezproblémový přechod mládeže do praktického života, snižování nezaměstnanosti mladých lidí. Cílem je též zaměřit se na spolupráci mateřských a základních škol se středními a vysokými pedagogickými školami v oblasti počátečního vzdělávání budoucích pedagogů tak, aby byli motivováni a připraveni na své budoucí povolání.</w:t>
            </w:r>
          </w:p>
        </w:tc>
      </w:tr>
      <w:tr w:rsidR="001A545E" w:rsidRPr="00CF68B4" w14:paraId="78ED7BEC" w14:textId="77777777" w:rsidTr="004E6F48">
        <w:trPr>
          <w:trHeight w:hRule="exact" w:val="1627"/>
        </w:trPr>
        <w:tc>
          <w:tcPr>
            <w:tcW w:w="9062" w:type="dxa"/>
          </w:tcPr>
          <w:p w14:paraId="20B85432"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62431CDC" w14:textId="77777777" w:rsidR="001A545E" w:rsidRPr="00CF68B4" w:rsidRDefault="001A545E" w:rsidP="007B2391">
            <w:pPr>
              <w:pStyle w:val="TableParagraph"/>
              <w:spacing w:before="1"/>
              <w:ind w:left="0"/>
              <w:rPr>
                <w:rFonts w:ascii="Calibri Light"/>
              </w:rPr>
            </w:pPr>
          </w:p>
          <w:p w14:paraId="7B92536A" w14:textId="77777777" w:rsidR="001A545E" w:rsidRPr="00CF68B4" w:rsidRDefault="001A545E" w:rsidP="007B2391">
            <w:pPr>
              <w:pStyle w:val="TableParagraph"/>
              <w:spacing w:line="243" w:lineRule="exact"/>
            </w:pPr>
            <w:r w:rsidRPr="705D5F4F">
              <w:t>Předškolní vzdělávání a péče: dostupnost – inkluze – kvalita</w:t>
            </w:r>
          </w:p>
          <w:p w14:paraId="2532AE1F" w14:textId="77777777" w:rsidR="001A545E" w:rsidRPr="00CF68B4" w:rsidRDefault="001A545E" w:rsidP="007B2391">
            <w:pPr>
              <w:pStyle w:val="TableParagraph"/>
              <w:spacing w:line="243" w:lineRule="exact"/>
            </w:pPr>
            <w:r w:rsidRPr="705D5F4F">
              <w:t>Inkluzivní vzdělávání a podpora dětí a žáků ohrožených školním neúspěchem</w:t>
            </w:r>
          </w:p>
        </w:tc>
      </w:tr>
      <w:tr w:rsidR="001A545E" w:rsidRPr="00CF68B4" w14:paraId="731A4C6D" w14:textId="77777777" w:rsidTr="003B6B7C">
        <w:trPr>
          <w:trHeight w:hRule="exact" w:val="1201"/>
        </w:trPr>
        <w:tc>
          <w:tcPr>
            <w:tcW w:w="9062" w:type="dxa"/>
          </w:tcPr>
          <w:p w14:paraId="485F47CA" w14:textId="77777777" w:rsidR="001A545E" w:rsidRPr="00CF68B4" w:rsidRDefault="001A545E" w:rsidP="007B2391">
            <w:pPr>
              <w:pStyle w:val="TableParagraph"/>
              <w:spacing w:line="240" w:lineRule="exact"/>
              <w:rPr>
                <w:b/>
                <w:bCs/>
                <w:i/>
                <w:iCs/>
              </w:rPr>
            </w:pPr>
            <w:r w:rsidRPr="705D5F4F">
              <w:rPr>
                <w:b/>
                <w:bCs/>
                <w:i/>
                <w:iCs/>
              </w:rPr>
              <w:t>Indikátor:</w:t>
            </w:r>
          </w:p>
          <w:p w14:paraId="28D406ED" w14:textId="77777777" w:rsidR="001A545E" w:rsidRPr="00CF68B4" w:rsidRDefault="001A545E" w:rsidP="00715F24">
            <w:pPr>
              <w:pStyle w:val="TableParagraph"/>
              <w:numPr>
                <w:ilvl w:val="0"/>
                <w:numId w:val="24"/>
              </w:numPr>
              <w:tabs>
                <w:tab w:val="left" w:pos="823"/>
                <w:tab w:val="left" w:pos="824"/>
              </w:tabs>
              <w:spacing w:line="267" w:lineRule="exact"/>
              <w:ind w:hanging="360"/>
              <w:rPr>
                <w:sz w:val="21"/>
                <w:szCs w:val="21"/>
              </w:rPr>
            </w:pPr>
            <w:r w:rsidRPr="705D5F4F">
              <w:rPr>
                <w:sz w:val="21"/>
                <w:szCs w:val="21"/>
              </w:rPr>
              <w:t>počet aktivit spolupráce se SŠ a</w:t>
            </w:r>
            <w:r w:rsidRPr="705D5F4F">
              <w:rPr>
                <w:spacing w:val="-14"/>
                <w:sz w:val="21"/>
                <w:szCs w:val="21"/>
              </w:rPr>
              <w:t xml:space="preserve"> </w:t>
            </w:r>
            <w:r w:rsidRPr="705D5F4F">
              <w:rPr>
                <w:sz w:val="21"/>
                <w:szCs w:val="21"/>
              </w:rPr>
              <w:t>VŠ</w:t>
            </w:r>
          </w:p>
          <w:p w14:paraId="33AA3786" w14:textId="77777777" w:rsidR="001A545E" w:rsidRPr="00CF68B4" w:rsidRDefault="001A545E" w:rsidP="00715F24">
            <w:pPr>
              <w:pStyle w:val="TableParagraph"/>
              <w:numPr>
                <w:ilvl w:val="0"/>
                <w:numId w:val="24"/>
              </w:numPr>
              <w:tabs>
                <w:tab w:val="left" w:pos="823"/>
                <w:tab w:val="left" w:pos="824"/>
              </w:tabs>
              <w:spacing w:line="267" w:lineRule="exact"/>
              <w:ind w:hanging="360"/>
              <w:rPr>
                <w:sz w:val="21"/>
                <w:szCs w:val="21"/>
              </w:rPr>
            </w:pPr>
            <w:r w:rsidRPr="705D5F4F">
              <w:rPr>
                <w:sz w:val="21"/>
                <w:szCs w:val="21"/>
              </w:rPr>
              <w:t>počet zapojených</w:t>
            </w:r>
            <w:r w:rsidRPr="705D5F4F">
              <w:rPr>
                <w:spacing w:val="-7"/>
                <w:sz w:val="21"/>
                <w:szCs w:val="21"/>
              </w:rPr>
              <w:t xml:space="preserve"> </w:t>
            </w:r>
            <w:r w:rsidRPr="705D5F4F">
              <w:rPr>
                <w:sz w:val="21"/>
                <w:szCs w:val="21"/>
              </w:rPr>
              <w:t>škol</w:t>
            </w:r>
          </w:p>
        </w:tc>
      </w:tr>
      <w:tr w:rsidR="001A545E" w:rsidRPr="00CF68B4" w14:paraId="259D01BD" w14:textId="77777777" w:rsidTr="006930F8">
        <w:trPr>
          <w:trHeight w:hRule="exact" w:val="1018"/>
        </w:trPr>
        <w:tc>
          <w:tcPr>
            <w:tcW w:w="9062" w:type="dxa"/>
          </w:tcPr>
          <w:p w14:paraId="0FE6940C" w14:textId="77777777" w:rsidR="001A545E" w:rsidRPr="00CF68B4" w:rsidRDefault="001A545E" w:rsidP="0080735B">
            <w:pPr>
              <w:pStyle w:val="TableParagraph"/>
              <w:ind w:left="463" w:right="170"/>
            </w:pPr>
            <w:r w:rsidRPr="705D5F4F">
              <w:rPr>
                <w:b/>
                <w:bCs/>
              </w:rPr>
              <w:t xml:space="preserve">2.6. Strategický cíl: </w:t>
            </w:r>
            <w:r w:rsidRPr="705D5F4F">
              <w:t>Rozvoj poradenských služeb pro děti, žáky, rodiče a pedagogy (např. vznik konzultačních center pro pedagogy, poradenství v mateřských a základních školách apod.)</w:t>
            </w:r>
          </w:p>
        </w:tc>
      </w:tr>
      <w:tr w:rsidR="001A545E" w:rsidRPr="00CF68B4" w14:paraId="6B7B747F" w14:textId="77777777" w:rsidTr="006930F8">
        <w:trPr>
          <w:trHeight w:hRule="exact" w:val="4534"/>
        </w:trPr>
        <w:tc>
          <w:tcPr>
            <w:tcW w:w="9062" w:type="dxa"/>
          </w:tcPr>
          <w:p w14:paraId="7B7F0958" w14:textId="77777777" w:rsidR="001A545E" w:rsidRPr="00CF68B4" w:rsidRDefault="001A545E" w:rsidP="007B2391">
            <w:pPr>
              <w:pStyle w:val="TableParagraph"/>
              <w:spacing w:line="241" w:lineRule="exact"/>
              <w:rPr>
                <w:b/>
                <w:bCs/>
              </w:rPr>
            </w:pPr>
            <w:r w:rsidRPr="705D5F4F">
              <w:rPr>
                <w:b/>
                <w:bCs/>
              </w:rPr>
              <w:t>Stručný popis cíle a odůvodnění (proč je třeba změny dosáhnout):</w:t>
            </w:r>
          </w:p>
          <w:p w14:paraId="49E398E2" w14:textId="77777777" w:rsidR="001A545E" w:rsidRPr="00CF68B4" w:rsidRDefault="001A545E" w:rsidP="007B2391">
            <w:pPr>
              <w:pStyle w:val="TableParagraph"/>
              <w:spacing w:before="11"/>
              <w:ind w:left="0"/>
              <w:rPr>
                <w:rFonts w:ascii="Calibri Light"/>
                <w:sz w:val="19"/>
              </w:rPr>
            </w:pPr>
          </w:p>
          <w:p w14:paraId="162AE38F" w14:textId="5CB17D08" w:rsidR="001A545E" w:rsidRPr="00CF68B4" w:rsidRDefault="001A545E" w:rsidP="009D4E02">
            <w:pPr>
              <w:pStyle w:val="TableParagraph"/>
              <w:ind w:right="99"/>
            </w:pPr>
            <w:r w:rsidRPr="705D5F4F">
              <w:t>Řešení výchovných problémů a nedostatečná materiální a metodická podpora škol je jedním z</w:t>
            </w:r>
            <w:r w:rsidR="006930F8">
              <w:t> </w:t>
            </w:r>
            <w:r w:rsidRPr="705D5F4F">
              <w:t>problémů všech mateřských a základních škol. Školy vnímají nedostatečné finanční zajištění personálních nákladů na práci s heterogenními skupinami dětí a žáků. Cílem je zlepšit dostupnost poradenských služeb (diagnostika, poradenství, intervence aj.) zvýšením počtu odborných poradenských pracovníků (psychologů, speciálních pedagogů a dalších) přímo na</w:t>
            </w:r>
            <w:r w:rsidR="006930F8">
              <w:t> </w:t>
            </w:r>
            <w:r w:rsidRPr="705D5F4F">
              <w:t>školách, tím že se stanou součástí školského poradenského pracoviště. Tímto se tyto služby přiblíží přímým uživatelům, tj. dětem, žákům, rodičům a pedagogům. Nezbytnou součástí tohoto procesu je nastavení systému financování zmíněných poradenských služeb. Zároveň je nezbytné posílit i intervenční a poradenskou část tohoto systému a vytvořit systém, který by umožňoval škole konzultovat různé situace s příslušnými odborníky pediatry, etopedy, psychiatry, právníky apod. Dále pak vytvořit podmínky spolupráce s neziskovými organizacemi a etnickými centry při</w:t>
            </w:r>
            <w:r w:rsidR="009D4E02">
              <w:t> </w:t>
            </w:r>
            <w:r w:rsidR="006930F8">
              <w:t>začleňování dětí a žáků</w:t>
            </w:r>
            <w:r w:rsidRPr="705D5F4F">
              <w:t xml:space="preserve"> s OMJ (odlišný mateřský</w:t>
            </w:r>
            <w:r w:rsidRPr="705D5F4F">
              <w:rPr>
                <w:spacing w:val="-12"/>
              </w:rPr>
              <w:t xml:space="preserve"> </w:t>
            </w:r>
            <w:r w:rsidRPr="705D5F4F">
              <w:t>jazyk).</w:t>
            </w:r>
          </w:p>
        </w:tc>
      </w:tr>
      <w:tr w:rsidR="001A545E" w:rsidRPr="00CF68B4" w14:paraId="1D1AA096" w14:textId="77777777" w:rsidTr="004E6F48">
        <w:trPr>
          <w:trHeight w:hRule="exact" w:val="1611"/>
        </w:trPr>
        <w:tc>
          <w:tcPr>
            <w:tcW w:w="9062" w:type="dxa"/>
          </w:tcPr>
          <w:p w14:paraId="045E3FF4" w14:textId="77777777" w:rsidR="001A545E" w:rsidRPr="00CF68B4" w:rsidRDefault="001A545E" w:rsidP="007B2391">
            <w:pPr>
              <w:pStyle w:val="TableParagraph"/>
              <w:spacing w:line="241" w:lineRule="exact"/>
              <w:rPr>
                <w:b/>
                <w:bCs/>
                <w:i/>
                <w:iCs/>
              </w:rPr>
            </w:pPr>
            <w:r w:rsidRPr="705D5F4F">
              <w:rPr>
                <w:b/>
                <w:bCs/>
                <w:i/>
                <w:iCs/>
              </w:rPr>
              <w:lastRenderedPageBreak/>
              <w:t>Vazba na opatření (témata) dle Postupů MAP:</w:t>
            </w:r>
          </w:p>
          <w:p w14:paraId="16287F21" w14:textId="77777777" w:rsidR="001A545E" w:rsidRPr="00CF68B4" w:rsidRDefault="001A545E" w:rsidP="007B2391">
            <w:pPr>
              <w:pStyle w:val="TableParagraph"/>
              <w:spacing w:before="1"/>
              <w:ind w:left="0"/>
              <w:rPr>
                <w:rFonts w:ascii="Calibri Light"/>
              </w:rPr>
            </w:pPr>
          </w:p>
          <w:p w14:paraId="0C67E1CD" w14:textId="77777777" w:rsidR="001A545E" w:rsidRPr="00CF68B4" w:rsidRDefault="001A545E" w:rsidP="007B2391">
            <w:pPr>
              <w:pStyle w:val="TableParagraph"/>
              <w:spacing w:line="243" w:lineRule="exact"/>
            </w:pPr>
            <w:r w:rsidRPr="705D5F4F">
              <w:t>Předškolní vzdělávání a péče: dostupnost – inkluze – kvalita</w:t>
            </w:r>
          </w:p>
          <w:p w14:paraId="3DA0772C" w14:textId="77777777" w:rsidR="001A545E" w:rsidRPr="00CF68B4" w:rsidRDefault="001A545E" w:rsidP="007B2391">
            <w:pPr>
              <w:pStyle w:val="TableParagraph"/>
              <w:spacing w:line="243" w:lineRule="exact"/>
            </w:pPr>
            <w:r w:rsidRPr="705D5F4F">
              <w:t>Inkluzivní vzdělávání a podpora dětí a žáků ohrožených školním neúspěchem</w:t>
            </w:r>
          </w:p>
        </w:tc>
      </w:tr>
      <w:tr w:rsidR="001A545E" w:rsidRPr="00CF68B4" w14:paraId="5015970A" w14:textId="77777777" w:rsidTr="00122929">
        <w:trPr>
          <w:trHeight w:hRule="exact" w:val="1449"/>
        </w:trPr>
        <w:tc>
          <w:tcPr>
            <w:tcW w:w="9062" w:type="dxa"/>
          </w:tcPr>
          <w:p w14:paraId="7D0EAB5C" w14:textId="77777777" w:rsidR="001A545E" w:rsidRPr="00CF68B4" w:rsidRDefault="001A545E" w:rsidP="007B2391">
            <w:pPr>
              <w:pStyle w:val="TableParagraph"/>
              <w:spacing w:line="240" w:lineRule="exact"/>
              <w:rPr>
                <w:b/>
                <w:bCs/>
                <w:i/>
                <w:iCs/>
              </w:rPr>
            </w:pPr>
            <w:r w:rsidRPr="705D5F4F">
              <w:rPr>
                <w:b/>
                <w:bCs/>
                <w:i/>
                <w:iCs/>
              </w:rPr>
              <w:t>Indikátor:</w:t>
            </w:r>
          </w:p>
          <w:p w14:paraId="72B98E84" w14:textId="77777777" w:rsidR="001A545E" w:rsidRPr="00CF68B4" w:rsidRDefault="001A545E" w:rsidP="00715F24">
            <w:pPr>
              <w:pStyle w:val="TableParagraph"/>
              <w:numPr>
                <w:ilvl w:val="0"/>
                <w:numId w:val="23"/>
              </w:numPr>
              <w:tabs>
                <w:tab w:val="left" w:pos="823"/>
                <w:tab w:val="left" w:pos="824"/>
              </w:tabs>
              <w:spacing w:line="267" w:lineRule="exact"/>
              <w:ind w:hanging="360"/>
              <w:rPr>
                <w:sz w:val="21"/>
                <w:szCs w:val="21"/>
              </w:rPr>
            </w:pPr>
            <w:r w:rsidRPr="705D5F4F">
              <w:rPr>
                <w:sz w:val="21"/>
                <w:szCs w:val="21"/>
              </w:rPr>
              <w:t>počet zřízených pracovišť na</w:t>
            </w:r>
            <w:r w:rsidRPr="705D5F4F">
              <w:rPr>
                <w:spacing w:val="-13"/>
                <w:sz w:val="21"/>
                <w:szCs w:val="21"/>
              </w:rPr>
              <w:t xml:space="preserve"> </w:t>
            </w:r>
            <w:r w:rsidRPr="705D5F4F">
              <w:rPr>
                <w:sz w:val="21"/>
                <w:szCs w:val="21"/>
              </w:rPr>
              <w:t>školách</w:t>
            </w:r>
          </w:p>
          <w:p w14:paraId="044CCBAA" w14:textId="5ACC87B0" w:rsidR="001B49D8" w:rsidRDefault="001A545E" w:rsidP="00715F24">
            <w:pPr>
              <w:pStyle w:val="TableParagraph"/>
              <w:numPr>
                <w:ilvl w:val="0"/>
                <w:numId w:val="23"/>
              </w:numPr>
              <w:tabs>
                <w:tab w:val="left" w:pos="823"/>
                <w:tab w:val="left" w:pos="824"/>
              </w:tabs>
              <w:spacing w:line="267" w:lineRule="exact"/>
              <w:ind w:hanging="360"/>
              <w:rPr>
                <w:sz w:val="21"/>
                <w:szCs w:val="21"/>
              </w:rPr>
            </w:pPr>
            <w:r w:rsidRPr="705D5F4F">
              <w:rPr>
                <w:sz w:val="21"/>
                <w:szCs w:val="21"/>
              </w:rPr>
              <w:t>počet zapojených</w:t>
            </w:r>
            <w:r w:rsidRPr="705D5F4F">
              <w:rPr>
                <w:spacing w:val="-7"/>
                <w:sz w:val="21"/>
                <w:szCs w:val="21"/>
              </w:rPr>
              <w:t xml:space="preserve"> </w:t>
            </w:r>
            <w:r w:rsidRPr="705D5F4F">
              <w:rPr>
                <w:sz w:val="21"/>
                <w:szCs w:val="21"/>
              </w:rPr>
              <w:t>odborníků</w:t>
            </w:r>
          </w:p>
          <w:p w14:paraId="758FCD10" w14:textId="77777777" w:rsidR="001B49D8" w:rsidRPr="001B49D8" w:rsidRDefault="001B49D8" w:rsidP="001B49D8"/>
          <w:p w14:paraId="737E5B7A" w14:textId="7841741C" w:rsidR="001A545E" w:rsidRPr="001B49D8" w:rsidRDefault="001B49D8" w:rsidP="001B49D8">
            <w:pPr>
              <w:tabs>
                <w:tab w:val="left" w:pos="7887"/>
                <w:tab w:val="right" w:pos="8846"/>
              </w:tabs>
            </w:pPr>
            <w:r>
              <w:tab/>
            </w:r>
            <w:r>
              <w:tab/>
            </w:r>
          </w:p>
        </w:tc>
      </w:tr>
      <w:tr w:rsidR="001A545E" w:rsidRPr="00CF68B4" w14:paraId="590F0EA9" w14:textId="77777777" w:rsidTr="007B2391">
        <w:trPr>
          <w:trHeight w:hRule="exact" w:val="1231"/>
        </w:trPr>
        <w:tc>
          <w:tcPr>
            <w:tcW w:w="9062" w:type="dxa"/>
          </w:tcPr>
          <w:p w14:paraId="17FD7D69" w14:textId="74A82C5A" w:rsidR="001A545E" w:rsidRPr="00CF68B4" w:rsidRDefault="001A545E" w:rsidP="009D4E02">
            <w:pPr>
              <w:pStyle w:val="TableParagraph"/>
              <w:ind w:left="463" w:right="170"/>
            </w:pPr>
            <w:r w:rsidRPr="705D5F4F">
              <w:rPr>
                <w:b/>
                <w:bCs/>
              </w:rPr>
              <w:t xml:space="preserve">2.7. Strategický cíl: </w:t>
            </w:r>
            <w:r w:rsidRPr="705D5F4F">
              <w:t>Podpora zlepšení klimatu ve školách a školských zařízení, a</w:t>
            </w:r>
            <w:r w:rsidR="009D4E02">
              <w:t> </w:t>
            </w:r>
            <w:r w:rsidRPr="705D5F4F">
              <w:t>to</w:t>
            </w:r>
            <w:r w:rsidR="009D4E02">
              <w:t> </w:t>
            </w:r>
            <w:r w:rsidRPr="705D5F4F">
              <w:t>v</w:t>
            </w:r>
            <w:r w:rsidR="006930F8">
              <w:t> </w:t>
            </w:r>
            <w:r w:rsidRPr="705D5F4F">
              <w:t>souvislosti s prevencí sociálně patologických jevů, větším zapojením rodičovské veřejnosti, zainteresováním žáků do dění ve školách, podpory multikulturní výchovy a</w:t>
            </w:r>
            <w:r w:rsidR="009D4E02">
              <w:t> </w:t>
            </w:r>
            <w:r w:rsidRPr="705D5F4F">
              <w:t>prevence kriminality.</w:t>
            </w:r>
          </w:p>
        </w:tc>
      </w:tr>
      <w:tr w:rsidR="001A545E" w:rsidRPr="00CF68B4" w14:paraId="2C2CFB77" w14:textId="77777777" w:rsidTr="006930F8">
        <w:trPr>
          <w:trHeight w:hRule="exact" w:val="4888"/>
        </w:trPr>
        <w:tc>
          <w:tcPr>
            <w:tcW w:w="9062" w:type="dxa"/>
          </w:tcPr>
          <w:p w14:paraId="106EA8A0"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5BE93A62" w14:textId="77777777" w:rsidR="001A545E" w:rsidRPr="00CF68B4" w:rsidRDefault="001A545E" w:rsidP="007B2391">
            <w:pPr>
              <w:pStyle w:val="TableParagraph"/>
              <w:spacing w:before="1"/>
              <w:ind w:left="0"/>
              <w:rPr>
                <w:rFonts w:ascii="Calibri Light"/>
              </w:rPr>
            </w:pPr>
          </w:p>
          <w:p w14:paraId="6399348C" w14:textId="75F68A4C" w:rsidR="001A545E" w:rsidRPr="00CF68B4" w:rsidRDefault="001A545E" w:rsidP="009D4E02">
            <w:pPr>
              <w:pStyle w:val="TableParagraph"/>
              <w:ind w:right="102"/>
            </w:pPr>
            <w:r w:rsidRPr="705D5F4F">
              <w:t>Klima ve školách výrazně přispívá ke zlepšení efektivity vzdělávání a výchovy. Vztahy mezi jednotlivými součástmi vzdělávání jsou klíčové pro řešení problémů. Cílem je zahrnutí tématu zlepšení klimatu ve školách do strategického plánu škol (např. s využitím třídnick</w:t>
            </w:r>
            <w:r w:rsidR="006930F8">
              <w:t xml:space="preserve">ých hodin, posílením kompetence odborných pracovníků škol, prací se </w:t>
            </w:r>
            <w:r w:rsidRPr="705D5F4F">
              <w:t>tří</w:t>
            </w:r>
            <w:r w:rsidR="006930F8">
              <w:t xml:space="preserve">dou, </w:t>
            </w:r>
            <w:r w:rsidRPr="705D5F4F">
              <w:t>preven</w:t>
            </w:r>
            <w:r w:rsidR="006930F8">
              <w:t xml:space="preserve">tivními programy, metodickým </w:t>
            </w:r>
            <w:r w:rsidRPr="705D5F4F">
              <w:t>v</w:t>
            </w:r>
            <w:r w:rsidR="006930F8">
              <w:t>edením pedagogů, setkáními</w:t>
            </w:r>
            <w:r w:rsidRPr="705D5F4F">
              <w:t xml:space="preserve"> s</w:t>
            </w:r>
            <w:r w:rsidRPr="705D5F4F">
              <w:rPr>
                <w:spacing w:val="-2"/>
              </w:rPr>
              <w:t xml:space="preserve"> </w:t>
            </w:r>
            <w:r w:rsidRPr="705D5F4F">
              <w:t>rodiči, neformálními akcemi atd.). Součástí je</w:t>
            </w:r>
            <w:r w:rsidR="009D4E02">
              <w:t> </w:t>
            </w:r>
            <w:r w:rsidR="006930F8">
              <w:t>i </w:t>
            </w:r>
            <w:r w:rsidRPr="705D5F4F">
              <w:t>spolupráce mezi školami a ostatními školskými a</w:t>
            </w:r>
            <w:r w:rsidR="006930F8">
              <w:t xml:space="preserve"> </w:t>
            </w:r>
            <w:r w:rsidR="006930F8" w:rsidRPr="2BB9A4DF">
              <w:t>volnočasovými organizacemi. Cílem je, aby se školy staly příjemným a bezpečným místem, orientovaným na spolupráci mezi pracovníky školy, dětmi, žáky a jejich rodiči za účelem eliminace patologických jevů, jejich prevence prostřednictvím otevřenosti škol a školských zařízení, ochoty problémy společně řešit za pomoci pedagogů, rodičovské veřejnosti a odborníků (etopedů, psychologů, mediátorů apod.). Dále pořádní kulatých stolů, besed a setkávání dětí a žáků různých škol. Součástí bude i zajištění potřebného zvýšení kompetencí a dovedností pedagogů v oblasti práce s rodinou, cílený rozvoj sociokulturního prostředí s podílem dětí a žáků, jejichž mateřským jazykem není čeština.</w:t>
            </w:r>
          </w:p>
        </w:tc>
      </w:tr>
      <w:tr w:rsidR="001A545E" w:rsidRPr="00CF68B4" w14:paraId="578BF54F" w14:textId="77777777" w:rsidTr="004E6F48">
        <w:trPr>
          <w:trHeight w:hRule="exact" w:val="1594"/>
        </w:trPr>
        <w:tc>
          <w:tcPr>
            <w:tcW w:w="9062" w:type="dxa"/>
          </w:tcPr>
          <w:p w14:paraId="6D36BF5F"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34B3F2EB" w14:textId="77777777" w:rsidR="001A545E" w:rsidRPr="00CF68B4" w:rsidRDefault="001A545E" w:rsidP="007B2391">
            <w:pPr>
              <w:pStyle w:val="TableParagraph"/>
              <w:spacing w:before="11"/>
              <w:ind w:left="0"/>
              <w:rPr>
                <w:rFonts w:ascii="Calibri Light"/>
                <w:sz w:val="19"/>
              </w:rPr>
            </w:pPr>
          </w:p>
          <w:p w14:paraId="5691844C" w14:textId="77777777" w:rsidR="001A545E" w:rsidRPr="00CF68B4" w:rsidRDefault="001A545E" w:rsidP="007B2391">
            <w:pPr>
              <w:pStyle w:val="TableParagraph"/>
            </w:pPr>
            <w:r w:rsidRPr="705D5F4F">
              <w:t>Předškolní vzdělávání a péče: dostupnost – inkluze – kvalita</w:t>
            </w:r>
          </w:p>
          <w:p w14:paraId="74EE5549"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23CEF0B0" w14:textId="77777777" w:rsidTr="006930F8">
        <w:trPr>
          <w:trHeight w:hRule="exact" w:val="1933"/>
        </w:trPr>
        <w:tc>
          <w:tcPr>
            <w:tcW w:w="9062" w:type="dxa"/>
          </w:tcPr>
          <w:p w14:paraId="2415EBF4" w14:textId="77777777" w:rsidR="001A545E" w:rsidRPr="00CF68B4" w:rsidRDefault="001A545E" w:rsidP="007B2391">
            <w:pPr>
              <w:pStyle w:val="TableParagraph"/>
              <w:spacing w:line="240" w:lineRule="exact"/>
              <w:rPr>
                <w:b/>
                <w:bCs/>
                <w:i/>
                <w:iCs/>
              </w:rPr>
            </w:pPr>
            <w:r w:rsidRPr="705D5F4F">
              <w:rPr>
                <w:b/>
                <w:bCs/>
                <w:i/>
                <w:iCs/>
              </w:rPr>
              <w:t>Indikátor:</w:t>
            </w:r>
          </w:p>
          <w:p w14:paraId="4CC88B2E" w14:textId="77777777" w:rsidR="001A545E" w:rsidRPr="00CF68B4" w:rsidRDefault="001A545E" w:rsidP="00715F24">
            <w:pPr>
              <w:pStyle w:val="TableParagraph"/>
              <w:numPr>
                <w:ilvl w:val="0"/>
                <w:numId w:val="22"/>
              </w:numPr>
              <w:tabs>
                <w:tab w:val="left" w:pos="823"/>
                <w:tab w:val="left" w:pos="824"/>
              </w:tabs>
              <w:spacing w:line="267" w:lineRule="exact"/>
              <w:ind w:hanging="360"/>
              <w:rPr>
                <w:sz w:val="21"/>
                <w:szCs w:val="21"/>
              </w:rPr>
            </w:pPr>
            <w:r w:rsidRPr="705D5F4F">
              <w:rPr>
                <w:sz w:val="21"/>
                <w:szCs w:val="21"/>
              </w:rPr>
              <w:t>počet tematických setkávání s rodiči dětí a</w:t>
            </w:r>
            <w:r w:rsidRPr="705D5F4F">
              <w:rPr>
                <w:spacing w:val="-19"/>
                <w:sz w:val="21"/>
                <w:szCs w:val="21"/>
              </w:rPr>
              <w:t xml:space="preserve"> </w:t>
            </w:r>
            <w:r w:rsidRPr="705D5F4F">
              <w:rPr>
                <w:sz w:val="21"/>
                <w:szCs w:val="21"/>
              </w:rPr>
              <w:t>žáků</w:t>
            </w:r>
          </w:p>
          <w:p w14:paraId="38EB9775" w14:textId="77777777" w:rsidR="001A545E" w:rsidRPr="00CF68B4" w:rsidRDefault="001A545E" w:rsidP="00715F24">
            <w:pPr>
              <w:pStyle w:val="TableParagraph"/>
              <w:numPr>
                <w:ilvl w:val="0"/>
                <w:numId w:val="22"/>
              </w:numPr>
              <w:tabs>
                <w:tab w:val="left" w:pos="823"/>
                <w:tab w:val="left" w:pos="824"/>
              </w:tabs>
              <w:spacing w:before="1" w:line="267" w:lineRule="exact"/>
              <w:ind w:hanging="360"/>
              <w:rPr>
                <w:sz w:val="21"/>
                <w:szCs w:val="21"/>
              </w:rPr>
            </w:pPr>
            <w:r w:rsidRPr="705D5F4F">
              <w:rPr>
                <w:sz w:val="21"/>
                <w:szCs w:val="21"/>
              </w:rPr>
              <w:t>počet realizovaných</w:t>
            </w:r>
            <w:r w:rsidRPr="705D5F4F">
              <w:rPr>
                <w:spacing w:val="-13"/>
                <w:sz w:val="21"/>
                <w:szCs w:val="21"/>
              </w:rPr>
              <w:t xml:space="preserve"> </w:t>
            </w:r>
            <w:r w:rsidRPr="705D5F4F">
              <w:rPr>
                <w:sz w:val="21"/>
                <w:szCs w:val="21"/>
              </w:rPr>
              <w:t>projektů</w:t>
            </w:r>
          </w:p>
          <w:p w14:paraId="69CE08F5" w14:textId="77777777" w:rsidR="001A545E" w:rsidRPr="00CF68B4" w:rsidRDefault="001A545E" w:rsidP="00715F24">
            <w:pPr>
              <w:pStyle w:val="TableParagraph"/>
              <w:numPr>
                <w:ilvl w:val="0"/>
                <w:numId w:val="22"/>
              </w:numPr>
              <w:tabs>
                <w:tab w:val="left" w:pos="823"/>
                <w:tab w:val="left" w:pos="824"/>
              </w:tabs>
              <w:spacing w:line="267" w:lineRule="exact"/>
              <w:ind w:hanging="360"/>
              <w:rPr>
                <w:sz w:val="21"/>
                <w:szCs w:val="21"/>
              </w:rPr>
            </w:pPr>
            <w:r w:rsidRPr="705D5F4F">
              <w:rPr>
                <w:sz w:val="21"/>
                <w:szCs w:val="21"/>
              </w:rPr>
              <w:t>počet účastníků</w:t>
            </w:r>
            <w:r w:rsidRPr="705D5F4F">
              <w:rPr>
                <w:spacing w:val="-8"/>
                <w:sz w:val="21"/>
                <w:szCs w:val="21"/>
              </w:rPr>
              <w:t xml:space="preserve"> </w:t>
            </w:r>
            <w:r w:rsidRPr="705D5F4F">
              <w:rPr>
                <w:sz w:val="21"/>
                <w:szCs w:val="21"/>
              </w:rPr>
              <w:t>DVPP</w:t>
            </w:r>
          </w:p>
        </w:tc>
      </w:tr>
    </w:tbl>
    <w:p w14:paraId="72464D2D" w14:textId="7DA9CCBA" w:rsidR="00122929" w:rsidRDefault="00122929"/>
    <w:p w14:paraId="617128FF" w14:textId="77777777" w:rsidR="00122929" w:rsidRDefault="00122929">
      <w:pPr>
        <w:jc w:val="left"/>
      </w:pPr>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1884E0CA" w14:textId="77777777" w:rsidTr="007B2391">
        <w:trPr>
          <w:trHeight w:hRule="exact" w:val="744"/>
        </w:trPr>
        <w:tc>
          <w:tcPr>
            <w:tcW w:w="9062" w:type="dxa"/>
          </w:tcPr>
          <w:p w14:paraId="71854FD0" w14:textId="73293888" w:rsidR="001A545E" w:rsidRPr="00CF68B4" w:rsidRDefault="001A545E" w:rsidP="003B6B7C">
            <w:pPr>
              <w:pStyle w:val="TableParagraph"/>
              <w:ind w:left="463" w:right="170"/>
            </w:pPr>
            <w:r w:rsidRPr="705D5F4F">
              <w:rPr>
                <w:b/>
                <w:bCs/>
              </w:rPr>
              <w:lastRenderedPageBreak/>
              <w:t xml:space="preserve">2.8. Strategický cíl: </w:t>
            </w:r>
            <w:r w:rsidRPr="705D5F4F">
              <w:t>Podpora v oblasti opatření vedoucích k integraci nově příchozích dětí a</w:t>
            </w:r>
            <w:r w:rsidR="003B6B7C">
              <w:t> </w:t>
            </w:r>
            <w:r w:rsidRPr="705D5F4F">
              <w:t>žáků migrantů a podpory dětí a žáků s odlišným mateřským jazykem.</w:t>
            </w:r>
          </w:p>
        </w:tc>
      </w:tr>
      <w:tr w:rsidR="001A545E" w:rsidRPr="00CF68B4" w14:paraId="76E1E48E" w14:textId="77777777" w:rsidTr="006930F8">
        <w:trPr>
          <w:trHeight w:hRule="exact" w:val="4068"/>
        </w:trPr>
        <w:tc>
          <w:tcPr>
            <w:tcW w:w="9062" w:type="dxa"/>
          </w:tcPr>
          <w:p w14:paraId="0608127E"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7D34F5C7" w14:textId="77777777" w:rsidR="001A545E" w:rsidRPr="00CF68B4" w:rsidRDefault="001A545E" w:rsidP="007B2391">
            <w:pPr>
              <w:pStyle w:val="TableParagraph"/>
              <w:spacing w:before="11"/>
              <w:ind w:left="0"/>
              <w:rPr>
                <w:rFonts w:ascii="Calibri Light"/>
                <w:sz w:val="19"/>
              </w:rPr>
            </w:pPr>
          </w:p>
          <w:p w14:paraId="220B47F5" w14:textId="77777777" w:rsidR="001A545E" w:rsidRPr="00CF68B4" w:rsidRDefault="001A545E" w:rsidP="009D4E02">
            <w:pPr>
              <w:pStyle w:val="TableParagraph"/>
              <w:ind w:left="102" w:right="102"/>
            </w:pPr>
            <w:r w:rsidRPr="705D5F4F">
              <w:t>V městské části Praha 13 žije v současnosti velké množství cizinců, jejichž děti a žáci zde navštěvují školy. Cílem je zajištění odborné podpory (tj. vzdělávání v oblasti výuky českého jazyka – čeština jako cizí jazyk, vzdělávání v cizích jazycích, metodického vedení, supervizí, stáží aj.) pedagogických pracovníků (pedagogů, asistentů pedagoga) v oblasti práce s dětmi a žáky – cizinci a dostatečné zajištění finančních prostředků na tuto odbornou podporu včetně úhrady nepřímých výdajů s tím souvisejících (náklady na suplování, cestovné a další) a finanční zajištění přesahu mezi školou a organizacemi zabývající se jazykovou a kulturní integrací cizinců, např. tlumočení při jednání s rodinou. Změna zajistí možnou integraci dětí a žáků cizinců do nového prostředí. Cílem je též podpora škol v oblasti jak legislativy, tak i metodické podpory a zajištění dostatečných financí na pomůcky a vybavení tříd.</w:t>
            </w:r>
          </w:p>
        </w:tc>
      </w:tr>
      <w:tr w:rsidR="001A545E" w:rsidRPr="00CF68B4" w14:paraId="7FF7F210" w14:textId="77777777" w:rsidTr="004E6F48">
        <w:trPr>
          <w:trHeight w:hRule="exact" w:val="1687"/>
        </w:trPr>
        <w:tc>
          <w:tcPr>
            <w:tcW w:w="9062" w:type="dxa"/>
          </w:tcPr>
          <w:p w14:paraId="5B3B8C0A"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0B4020A7" w14:textId="77777777" w:rsidR="001A545E" w:rsidRPr="00CF68B4" w:rsidRDefault="001A545E" w:rsidP="007B2391">
            <w:pPr>
              <w:pStyle w:val="TableParagraph"/>
              <w:spacing w:before="11"/>
              <w:ind w:left="0"/>
              <w:rPr>
                <w:rFonts w:ascii="Calibri Light"/>
                <w:sz w:val="19"/>
              </w:rPr>
            </w:pPr>
          </w:p>
          <w:p w14:paraId="3B65B731" w14:textId="77777777" w:rsidR="001A545E" w:rsidRPr="00CF68B4" w:rsidRDefault="001A545E" w:rsidP="007B2391">
            <w:pPr>
              <w:pStyle w:val="TableParagraph"/>
            </w:pPr>
            <w:r w:rsidRPr="705D5F4F">
              <w:t>Předškolní vzdělávání a péče: dostupnost – inkluze – kvalita</w:t>
            </w:r>
          </w:p>
          <w:p w14:paraId="508B1061" w14:textId="77777777" w:rsidR="001A545E" w:rsidRPr="00CF68B4" w:rsidRDefault="001A545E" w:rsidP="007B2391">
            <w:pPr>
              <w:pStyle w:val="TableParagraph"/>
            </w:pPr>
            <w:r w:rsidRPr="705D5F4F">
              <w:t>Inkluzivní vzdělávání a podpora dětí a žáků ohrožených školním neúspěchem</w:t>
            </w:r>
          </w:p>
        </w:tc>
      </w:tr>
      <w:tr w:rsidR="001A545E" w:rsidRPr="00CF68B4" w14:paraId="5D08CA27" w14:textId="77777777" w:rsidTr="006930F8">
        <w:trPr>
          <w:trHeight w:hRule="exact" w:val="1860"/>
        </w:trPr>
        <w:tc>
          <w:tcPr>
            <w:tcW w:w="9062" w:type="dxa"/>
          </w:tcPr>
          <w:p w14:paraId="176A5847" w14:textId="77777777" w:rsidR="001A545E" w:rsidRPr="00CF68B4" w:rsidRDefault="001A545E" w:rsidP="007B2391">
            <w:pPr>
              <w:pStyle w:val="TableParagraph"/>
              <w:spacing w:line="242" w:lineRule="exact"/>
              <w:rPr>
                <w:b/>
                <w:bCs/>
                <w:i/>
                <w:iCs/>
              </w:rPr>
            </w:pPr>
            <w:r w:rsidRPr="705D5F4F">
              <w:rPr>
                <w:b/>
                <w:bCs/>
                <w:i/>
                <w:iCs/>
              </w:rPr>
              <w:t>Indikátor:</w:t>
            </w:r>
          </w:p>
          <w:p w14:paraId="6EB0C2CD" w14:textId="77777777" w:rsidR="001A545E" w:rsidRPr="00CF68B4" w:rsidRDefault="001A545E" w:rsidP="00715F24">
            <w:pPr>
              <w:pStyle w:val="TableParagraph"/>
              <w:numPr>
                <w:ilvl w:val="0"/>
                <w:numId w:val="21"/>
              </w:numPr>
              <w:tabs>
                <w:tab w:val="left" w:pos="823"/>
                <w:tab w:val="left" w:pos="824"/>
              </w:tabs>
              <w:spacing w:line="266" w:lineRule="exact"/>
              <w:ind w:hanging="360"/>
              <w:rPr>
                <w:sz w:val="21"/>
                <w:szCs w:val="21"/>
              </w:rPr>
            </w:pPr>
            <w:r w:rsidRPr="705D5F4F">
              <w:rPr>
                <w:sz w:val="21"/>
                <w:szCs w:val="21"/>
              </w:rPr>
              <w:t>počet podpořených</w:t>
            </w:r>
            <w:r w:rsidRPr="705D5F4F">
              <w:rPr>
                <w:spacing w:val="-8"/>
                <w:sz w:val="21"/>
                <w:szCs w:val="21"/>
              </w:rPr>
              <w:t xml:space="preserve"> </w:t>
            </w:r>
            <w:r w:rsidRPr="705D5F4F">
              <w:rPr>
                <w:sz w:val="21"/>
                <w:szCs w:val="21"/>
              </w:rPr>
              <w:t>škol</w:t>
            </w:r>
          </w:p>
          <w:p w14:paraId="13D4B3D8" w14:textId="77777777" w:rsidR="001A545E" w:rsidRPr="00CF68B4" w:rsidRDefault="001A545E" w:rsidP="00715F24">
            <w:pPr>
              <w:pStyle w:val="TableParagraph"/>
              <w:numPr>
                <w:ilvl w:val="0"/>
                <w:numId w:val="21"/>
              </w:numPr>
              <w:tabs>
                <w:tab w:val="left" w:pos="823"/>
                <w:tab w:val="left" w:pos="824"/>
              </w:tabs>
              <w:spacing w:before="1" w:line="267" w:lineRule="exact"/>
              <w:ind w:hanging="360"/>
              <w:rPr>
                <w:sz w:val="21"/>
                <w:szCs w:val="21"/>
              </w:rPr>
            </w:pPr>
            <w:r w:rsidRPr="705D5F4F">
              <w:rPr>
                <w:sz w:val="21"/>
                <w:szCs w:val="21"/>
              </w:rPr>
              <w:t>počet vzdělávacích kurzů</w:t>
            </w:r>
            <w:r w:rsidRPr="705D5F4F">
              <w:rPr>
                <w:spacing w:val="-12"/>
                <w:sz w:val="21"/>
                <w:szCs w:val="21"/>
              </w:rPr>
              <w:t xml:space="preserve"> </w:t>
            </w:r>
            <w:r w:rsidRPr="705D5F4F">
              <w:rPr>
                <w:sz w:val="21"/>
                <w:szCs w:val="21"/>
              </w:rPr>
              <w:t>DVPP</w:t>
            </w:r>
          </w:p>
          <w:p w14:paraId="41C7A35D" w14:textId="591218DA" w:rsidR="001A545E" w:rsidRPr="00CF68B4" w:rsidRDefault="001A545E" w:rsidP="00715F24">
            <w:pPr>
              <w:pStyle w:val="TableParagraph"/>
              <w:numPr>
                <w:ilvl w:val="0"/>
                <w:numId w:val="21"/>
              </w:numPr>
              <w:tabs>
                <w:tab w:val="left" w:pos="823"/>
                <w:tab w:val="left" w:pos="824"/>
              </w:tabs>
              <w:spacing w:line="267" w:lineRule="exact"/>
              <w:ind w:hanging="360"/>
              <w:rPr>
                <w:sz w:val="21"/>
                <w:szCs w:val="21"/>
              </w:rPr>
            </w:pPr>
            <w:r w:rsidRPr="705D5F4F">
              <w:rPr>
                <w:sz w:val="21"/>
                <w:szCs w:val="21"/>
              </w:rPr>
              <w:t>počet</w:t>
            </w:r>
            <w:r w:rsidR="005D07E4">
              <w:rPr>
                <w:sz w:val="21"/>
                <w:szCs w:val="21"/>
              </w:rPr>
              <w:t xml:space="preserve"> dvojjazyčných</w:t>
            </w:r>
            <w:r w:rsidRPr="705D5F4F">
              <w:rPr>
                <w:sz w:val="21"/>
                <w:szCs w:val="21"/>
              </w:rPr>
              <w:t xml:space="preserve"> asistentů</w:t>
            </w:r>
            <w:r w:rsidR="005D07E4">
              <w:rPr>
                <w:sz w:val="21"/>
                <w:szCs w:val="21"/>
              </w:rPr>
              <w:t>, tlumočníků</w:t>
            </w:r>
            <w:r w:rsidRPr="705D5F4F">
              <w:rPr>
                <w:sz w:val="21"/>
                <w:szCs w:val="21"/>
              </w:rPr>
              <w:t xml:space="preserve"> a ostatních podpůrných</w:t>
            </w:r>
            <w:r w:rsidRPr="705D5F4F">
              <w:rPr>
                <w:spacing w:val="-18"/>
                <w:sz w:val="21"/>
                <w:szCs w:val="21"/>
              </w:rPr>
              <w:t xml:space="preserve"> </w:t>
            </w:r>
            <w:r w:rsidRPr="705D5F4F">
              <w:rPr>
                <w:sz w:val="21"/>
                <w:szCs w:val="21"/>
              </w:rPr>
              <w:t>pracovníků</w:t>
            </w:r>
          </w:p>
          <w:p w14:paraId="2DDDB75E" w14:textId="77777777" w:rsidR="001A545E" w:rsidRPr="00CF68B4" w:rsidRDefault="001A545E" w:rsidP="00715F24">
            <w:pPr>
              <w:pStyle w:val="TableParagraph"/>
              <w:numPr>
                <w:ilvl w:val="0"/>
                <w:numId w:val="21"/>
              </w:numPr>
              <w:tabs>
                <w:tab w:val="left" w:pos="823"/>
                <w:tab w:val="left" w:pos="824"/>
              </w:tabs>
              <w:spacing w:before="1"/>
              <w:ind w:hanging="360"/>
              <w:rPr>
                <w:sz w:val="21"/>
                <w:szCs w:val="21"/>
              </w:rPr>
            </w:pPr>
            <w:r w:rsidRPr="705D5F4F">
              <w:rPr>
                <w:sz w:val="21"/>
                <w:szCs w:val="21"/>
              </w:rPr>
              <w:t>počet vybavených</w:t>
            </w:r>
            <w:r w:rsidRPr="705D5F4F">
              <w:rPr>
                <w:spacing w:val="-5"/>
                <w:sz w:val="21"/>
                <w:szCs w:val="21"/>
              </w:rPr>
              <w:t xml:space="preserve"> </w:t>
            </w:r>
            <w:r w:rsidRPr="705D5F4F">
              <w:rPr>
                <w:sz w:val="21"/>
                <w:szCs w:val="21"/>
              </w:rPr>
              <w:t>tříd</w:t>
            </w:r>
          </w:p>
        </w:tc>
      </w:tr>
    </w:tbl>
    <w:p w14:paraId="1D7B270A" w14:textId="09C794B4" w:rsidR="00122929" w:rsidRDefault="00122929" w:rsidP="001A545E">
      <w:pPr>
        <w:pStyle w:val="Zkladntext"/>
        <w:spacing w:before="4"/>
        <w:rPr>
          <w:rFonts w:ascii="Calibri Light"/>
          <w:sz w:val="27"/>
        </w:rPr>
      </w:pPr>
    </w:p>
    <w:p w14:paraId="48A0797C" w14:textId="77777777" w:rsidR="00122929" w:rsidRDefault="00122929">
      <w:pPr>
        <w:jc w:val="left"/>
        <w:rPr>
          <w:rFonts w:ascii="Calibri Light"/>
          <w:sz w:val="27"/>
        </w:rPr>
      </w:pPr>
      <w:r>
        <w:rPr>
          <w:rFonts w:ascii="Calibri Light"/>
          <w:sz w:val="27"/>
        </w:rPr>
        <w:br w:type="page"/>
      </w:r>
    </w:p>
    <w:p w14:paraId="14C02F0C" w14:textId="77777777" w:rsidR="001A545E" w:rsidRPr="00CF68B4" w:rsidRDefault="001A545E" w:rsidP="001A545E">
      <w:pPr>
        <w:pStyle w:val="Nadpis3"/>
        <w:spacing w:before="52"/>
        <w:ind w:left="215"/>
      </w:pPr>
      <w:bookmarkStart w:id="21" w:name="_Toc495393835"/>
      <w:bookmarkStart w:id="22" w:name="_Toc536082589"/>
      <w:r w:rsidRPr="2BB9A4DF">
        <w:rPr>
          <w:color w:val="44546A"/>
        </w:rPr>
        <w:lastRenderedPageBreak/>
        <w:t>Prioritní oblast rozvoje 3: Podpora (pre)gramotností</w:t>
      </w:r>
      <w:bookmarkEnd w:id="21"/>
      <w:bookmarkEnd w:id="22"/>
    </w:p>
    <w:p w14:paraId="4F904CB7" w14:textId="77777777" w:rsidR="001A545E" w:rsidRPr="00CF68B4" w:rsidRDefault="001A545E" w:rsidP="001A545E">
      <w:pPr>
        <w:pStyle w:val="Zkladntext"/>
        <w:rPr>
          <w:rFonts w:ascii="Calibri Light"/>
        </w:rPr>
      </w:pPr>
    </w:p>
    <w:p w14:paraId="06971CD3" w14:textId="77777777" w:rsidR="001A545E" w:rsidRPr="00CF68B4" w:rsidRDefault="001A545E" w:rsidP="001A545E">
      <w:pPr>
        <w:pStyle w:val="Zkladntext"/>
        <w:spacing w:before="10"/>
        <w:rPr>
          <w:rFonts w:ascii="Calibri Light"/>
          <w:sz w:val="11"/>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2719B60B" w14:textId="77777777" w:rsidTr="006930F8">
        <w:trPr>
          <w:trHeight w:hRule="exact" w:val="1369"/>
        </w:trPr>
        <w:tc>
          <w:tcPr>
            <w:tcW w:w="9062" w:type="dxa"/>
          </w:tcPr>
          <w:p w14:paraId="107E798B" w14:textId="085775C7" w:rsidR="001A545E" w:rsidRPr="00CF68B4" w:rsidRDefault="001A545E" w:rsidP="003B6B7C">
            <w:pPr>
              <w:pStyle w:val="TableParagraph"/>
              <w:ind w:left="463" w:right="170"/>
            </w:pPr>
            <w:r w:rsidRPr="2BB9A4DF">
              <w:rPr>
                <w:b/>
                <w:bCs/>
              </w:rPr>
              <w:t xml:space="preserve">3.1. Strategický cíl: </w:t>
            </w:r>
            <w:r w:rsidR="00504230" w:rsidRPr="0001093A">
              <w:t>Rozvoj čtenářské (pre)gramotnosti v oblasti oborových a didaktických kompetencí pedago</w:t>
            </w:r>
            <w:r w:rsidR="00504230">
              <w:t xml:space="preserve">gických pracovníků mateřských, </w:t>
            </w:r>
            <w:r w:rsidR="00504230" w:rsidRPr="0001093A">
              <w:t>základních</w:t>
            </w:r>
            <w:r w:rsidR="00504230" w:rsidRPr="0001093A">
              <w:rPr>
                <w:spacing w:val="-29"/>
              </w:rPr>
              <w:t xml:space="preserve"> </w:t>
            </w:r>
            <w:r w:rsidR="00504230" w:rsidRPr="0001093A">
              <w:t>škol</w:t>
            </w:r>
            <w:r w:rsidR="00504230">
              <w:t xml:space="preserve"> a ZUŠ</w:t>
            </w:r>
            <w:r w:rsidR="00307BA3">
              <w:t>, výuka ČJ pro</w:t>
            </w:r>
            <w:r w:rsidR="003B6B7C">
              <w:t> </w:t>
            </w:r>
            <w:r w:rsidR="00307BA3">
              <w:t>cizince</w:t>
            </w:r>
          </w:p>
        </w:tc>
      </w:tr>
      <w:tr w:rsidR="006930F8" w:rsidRPr="00CF68B4" w14:paraId="68F00BFB" w14:textId="77777777" w:rsidTr="00C45525">
        <w:trPr>
          <w:trHeight w:val="8063"/>
        </w:trPr>
        <w:tc>
          <w:tcPr>
            <w:tcW w:w="9062" w:type="dxa"/>
          </w:tcPr>
          <w:p w14:paraId="0DD375AC" w14:textId="77777777" w:rsidR="006930F8" w:rsidRPr="00CF68B4" w:rsidRDefault="006930F8" w:rsidP="007B2391">
            <w:pPr>
              <w:pStyle w:val="TableParagraph"/>
              <w:spacing w:before="1"/>
              <w:rPr>
                <w:b/>
                <w:bCs/>
                <w:i/>
                <w:iCs/>
              </w:rPr>
            </w:pPr>
            <w:r w:rsidRPr="705D5F4F">
              <w:rPr>
                <w:b/>
                <w:bCs/>
                <w:i/>
                <w:iCs/>
              </w:rPr>
              <w:t>Stručný popis cíle a odůvodnění (proč je třeba změny dosáhnout):</w:t>
            </w:r>
          </w:p>
          <w:p w14:paraId="2A1F701D" w14:textId="77777777" w:rsidR="006930F8" w:rsidRPr="00CF68B4" w:rsidRDefault="006930F8" w:rsidP="007B2391">
            <w:pPr>
              <w:pStyle w:val="TableParagraph"/>
              <w:spacing w:before="10"/>
              <w:ind w:left="0"/>
              <w:rPr>
                <w:rFonts w:ascii="Calibri Light"/>
                <w:sz w:val="19"/>
              </w:rPr>
            </w:pPr>
          </w:p>
          <w:p w14:paraId="13000E43" w14:textId="77777777" w:rsidR="006930F8" w:rsidRPr="00CF68B4" w:rsidRDefault="006930F8" w:rsidP="009D4E02">
            <w:pPr>
              <w:pStyle w:val="TableParagraph"/>
              <w:ind w:right="102"/>
            </w:pPr>
            <w:r w:rsidRPr="705D5F4F">
              <w:t>Součástmi tohoto cíle je</w:t>
            </w:r>
          </w:p>
          <w:p w14:paraId="7492D85E" w14:textId="1EE03C50" w:rsidR="006930F8" w:rsidRPr="007D6CA2" w:rsidRDefault="007D6CA2" w:rsidP="007D6CA2">
            <w:pPr>
              <w:spacing w:after="200" w:line="276" w:lineRule="auto"/>
              <w:jc w:val="left"/>
            </w:pPr>
            <w:r>
              <w:t xml:space="preserve"> a) </w:t>
            </w:r>
            <w:r w:rsidR="006930F8" w:rsidRPr="705D5F4F">
              <w:t>zvýšení čtenářské gramotnosti dětí a žáků prostřednictvím profesního rozvoje pedagogů, pomocí vzájemného setkávání a podpory učitelů, sdílením dobré praxe a využitelných textů přiměřených potřebám</w:t>
            </w:r>
            <w:r w:rsidR="006930F8">
              <w:t xml:space="preserve"> rozvoje dětí a žáků</w:t>
            </w:r>
            <w:r>
              <w:t xml:space="preserve">, </w:t>
            </w:r>
            <w:r w:rsidRPr="007D6CA2">
              <w:t>sdílení zkušeností výuky v online prostředí</w:t>
            </w:r>
          </w:p>
          <w:p w14:paraId="0EA04AFC" w14:textId="35BBFF30" w:rsidR="006930F8" w:rsidRPr="00CF68B4" w:rsidRDefault="006930F8" w:rsidP="009D4E02">
            <w:pPr>
              <w:pStyle w:val="TableParagraph"/>
              <w:numPr>
                <w:ilvl w:val="0"/>
                <w:numId w:val="20"/>
              </w:numPr>
              <w:tabs>
                <w:tab w:val="left" w:pos="572"/>
              </w:tabs>
              <w:spacing w:line="243" w:lineRule="exact"/>
              <w:ind w:right="102" w:firstLine="0"/>
              <w:jc w:val="left"/>
            </w:pPr>
            <w:r w:rsidRPr="705D5F4F">
              <w:t>posílení a rozvíjení spolupráce učitelů s rodiči žáků při práci s knihou a</w:t>
            </w:r>
            <w:r w:rsidRPr="705D5F4F">
              <w:rPr>
                <w:spacing w:val="-24"/>
              </w:rPr>
              <w:t xml:space="preserve"> </w:t>
            </w:r>
            <w:r w:rsidRPr="705D5F4F">
              <w:t>textem</w:t>
            </w:r>
            <w:r w:rsidR="007D6CA2">
              <w:t>, se čtečkami knih při online výuce</w:t>
            </w:r>
          </w:p>
          <w:p w14:paraId="36695FFE" w14:textId="77777777" w:rsidR="006930F8" w:rsidRPr="00CF68B4" w:rsidRDefault="006930F8" w:rsidP="009D4E02">
            <w:pPr>
              <w:pStyle w:val="TableParagraph"/>
              <w:numPr>
                <w:ilvl w:val="0"/>
                <w:numId w:val="20"/>
              </w:numPr>
              <w:tabs>
                <w:tab w:val="left" w:pos="606"/>
              </w:tabs>
              <w:ind w:right="102" w:firstLine="0"/>
              <w:jc w:val="left"/>
            </w:pPr>
            <w:r w:rsidRPr="705D5F4F">
              <w:t>rozvíjení spolupráce škol a místních veřejných knihoven, aby knihy byly dostupné pro všechny vrstvy dětí a žáků,</w:t>
            </w:r>
          </w:p>
          <w:p w14:paraId="039460D4" w14:textId="601967D3" w:rsidR="006930F8" w:rsidRDefault="006930F8" w:rsidP="009D4E02">
            <w:pPr>
              <w:pStyle w:val="TableParagraph"/>
              <w:numPr>
                <w:ilvl w:val="0"/>
                <w:numId w:val="20"/>
              </w:numPr>
              <w:tabs>
                <w:tab w:val="left" w:pos="606"/>
              </w:tabs>
              <w:ind w:right="102" w:firstLine="0"/>
              <w:jc w:val="left"/>
            </w:pPr>
            <w:r w:rsidRPr="705D5F4F">
              <w:t>využívání čtení věcných a popularizačních textů ve výuce jako nástroje pro učení a</w:t>
            </w:r>
            <w:r w:rsidR="00F12E19">
              <w:t> </w:t>
            </w:r>
            <w:r w:rsidRPr="705D5F4F">
              <w:t>poznávání v každodenním</w:t>
            </w:r>
            <w:r w:rsidRPr="705D5F4F">
              <w:rPr>
                <w:spacing w:val="-8"/>
              </w:rPr>
              <w:t xml:space="preserve"> </w:t>
            </w:r>
            <w:r w:rsidRPr="705D5F4F">
              <w:t>životě,</w:t>
            </w:r>
          </w:p>
          <w:p w14:paraId="6E53586A" w14:textId="25BB0BA4" w:rsidR="006930F8" w:rsidRDefault="006930F8" w:rsidP="009D4E02">
            <w:pPr>
              <w:pStyle w:val="TableParagraph"/>
              <w:numPr>
                <w:ilvl w:val="0"/>
                <w:numId w:val="20"/>
              </w:numPr>
              <w:tabs>
                <w:tab w:val="left" w:pos="606"/>
              </w:tabs>
              <w:ind w:right="102" w:firstLine="0"/>
              <w:jc w:val="left"/>
            </w:pPr>
            <w:r w:rsidRPr="705D5F4F">
              <w:t>propojování</w:t>
            </w:r>
            <w:r w:rsidRPr="005E754E">
              <w:rPr>
                <w:spacing w:val="-4"/>
              </w:rPr>
              <w:t xml:space="preserve"> </w:t>
            </w:r>
            <w:r w:rsidRPr="705D5F4F">
              <w:t>čtenářství</w:t>
            </w:r>
            <w:r w:rsidRPr="005E754E">
              <w:rPr>
                <w:spacing w:val="-4"/>
              </w:rPr>
              <w:t xml:space="preserve"> </w:t>
            </w:r>
            <w:r w:rsidRPr="705D5F4F">
              <w:t>a</w:t>
            </w:r>
            <w:r w:rsidRPr="005E754E">
              <w:rPr>
                <w:spacing w:val="-3"/>
              </w:rPr>
              <w:t xml:space="preserve"> </w:t>
            </w:r>
            <w:r w:rsidRPr="705D5F4F">
              <w:t>pisatelství</w:t>
            </w:r>
            <w:r w:rsidRPr="005E754E">
              <w:rPr>
                <w:spacing w:val="-4"/>
              </w:rPr>
              <w:t xml:space="preserve"> </w:t>
            </w:r>
            <w:r w:rsidRPr="705D5F4F">
              <w:t>žáků</w:t>
            </w:r>
            <w:r w:rsidRPr="005E754E">
              <w:rPr>
                <w:spacing w:val="-3"/>
              </w:rPr>
              <w:t xml:space="preserve"> </w:t>
            </w:r>
            <w:r w:rsidRPr="705D5F4F">
              <w:t>jako</w:t>
            </w:r>
            <w:r w:rsidRPr="005E754E">
              <w:rPr>
                <w:spacing w:val="-3"/>
              </w:rPr>
              <w:t xml:space="preserve"> </w:t>
            </w:r>
            <w:r w:rsidRPr="705D5F4F">
              <w:t>prostředků</w:t>
            </w:r>
            <w:r w:rsidRPr="005E754E">
              <w:rPr>
                <w:spacing w:val="-3"/>
              </w:rPr>
              <w:t xml:space="preserve"> </w:t>
            </w:r>
            <w:r w:rsidRPr="705D5F4F">
              <w:t>rozvoje</w:t>
            </w:r>
            <w:r w:rsidRPr="005E754E">
              <w:rPr>
                <w:spacing w:val="-5"/>
              </w:rPr>
              <w:t xml:space="preserve"> </w:t>
            </w:r>
            <w:r w:rsidRPr="705D5F4F">
              <w:t>čtenářských</w:t>
            </w:r>
            <w:r w:rsidRPr="005E754E">
              <w:rPr>
                <w:spacing w:val="-3"/>
              </w:rPr>
              <w:t xml:space="preserve"> </w:t>
            </w:r>
            <w:r w:rsidRPr="705D5F4F">
              <w:t>dovedností</w:t>
            </w:r>
            <w:r w:rsidRPr="005E754E">
              <w:rPr>
                <w:spacing w:val="-4"/>
              </w:rPr>
              <w:t xml:space="preserve"> </w:t>
            </w:r>
            <w:r w:rsidRPr="705D5F4F">
              <w:t>a</w:t>
            </w:r>
            <w:r w:rsidR="005E754E">
              <w:t> </w:t>
            </w:r>
            <w:r w:rsidRPr="705D5F4F">
              <w:t>kulturnosti.</w:t>
            </w:r>
          </w:p>
          <w:p w14:paraId="0B55A3FE" w14:textId="25BD8883" w:rsidR="006930F8" w:rsidRDefault="006930F8" w:rsidP="009D4E02">
            <w:pPr>
              <w:pStyle w:val="TableParagraph"/>
              <w:numPr>
                <w:ilvl w:val="0"/>
                <w:numId w:val="20"/>
              </w:numPr>
              <w:tabs>
                <w:tab w:val="left" w:pos="606"/>
              </w:tabs>
              <w:ind w:right="102" w:firstLine="0"/>
              <w:jc w:val="left"/>
            </w:pPr>
            <w:r w:rsidRPr="705D5F4F">
              <w:t>vytvoření databáze materiálů reálně rozvíjejících strategický cíl (např. výukové materiály,</w:t>
            </w:r>
            <w:r w:rsidR="00310F4C">
              <w:t xml:space="preserve"> online materiály,</w:t>
            </w:r>
            <w:r w:rsidRPr="705D5F4F">
              <w:t xml:space="preserve"> práce dětí a žáků, učitelská reflexe</w:t>
            </w:r>
            <w:r w:rsidRPr="005E754E">
              <w:rPr>
                <w:spacing w:val="-11"/>
              </w:rPr>
              <w:t xml:space="preserve"> </w:t>
            </w:r>
            <w:r w:rsidRPr="705D5F4F">
              <w:t>aj.)</w:t>
            </w:r>
            <w:r w:rsidR="005E754E">
              <w:t xml:space="preserve"> </w:t>
            </w:r>
            <w:r w:rsidR="005E754E" w:rsidRPr="2BB9A4DF">
              <w:t xml:space="preserve"> </w:t>
            </w:r>
            <w:r w:rsidRPr="2BB9A4DF">
              <w:t>Databáze materiálů bude shromažďována samotnými ped</w:t>
            </w:r>
            <w:r w:rsidR="005E754E">
              <w:t xml:space="preserve">. </w:t>
            </w:r>
            <w:r w:rsidRPr="2BB9A4DF">
              <w:t>pracovníky z jejich vlastní praxe.</w:t>
            </w:r>
          </w:p>
          <w:p w14:paraId="6F80F5BA" w14:textId="0493E4B4" w:rsidR="006930F8" w:rsidRDefault="006930F8" w:rsidP="009D4E02">
            <w:pPr>
              <w:pStyle w:val="TableParagraph"/>
              <w:numPr>
                <w:ilvl w:val="0"/>
                <w:numId w:val="20"/>
              </w:numPr>
              <w:tabs>
                <w:tab w:val="left" w:pos="606"/>
              </w:tabs>
              <w:ind w:right="102" w:firstLine="0"/>
              <w:jc w:val="left"/>
            </w:pPr>
            <w:r>
              <w:t>2měsíční intenzivní doučování ČJ pro cizince</w:t>
            </w:r>
          </w:p>
          <w:p w14:paraId="415FD216" w14:textId="1D2EEDBC" w:rsidR="006930F8" w:rsidRPr="00310F4C" w:rsidRDefault="006930F8" w:rsidP="009D4E02">
            <w:pPr>
              <w:pStyle w:val="TableParagraph"/>
              <w:numPr>
                <w:ilvl w:val="0"/>
                <w:numId w:val="20"/>
              </w:numPr>
              <w:tabs>
                <w:tab w:val="left" w:pos="606"/>
              </w:tabs>
              <w:ind w:right="102" w:firstLine="0"/>
              <w:jc w:val="left"/>
            </w:pPr>
            <w:r>
              <w:t>vybudování a vybavení školních knihoven, podporování řetězového čtení</w:t>
            </w:r>
            <w:r w:rsidR="00310F4C">
              <w:t xml:space="preserve">, </w:t>
            </w:r>
            <w:r w:rsidR="00310F4C" w:rsidRPr="00310F4C">
              <w:t>využívání čteček e-knih</w:t>
            </w:r>
          </w:p>
          <w:p w14:paraId="140B7707" w14:textId="77777777" w:rsidR="006930F8" w:rsidRPr="00CF68B4" w:rsidRDefault="006930F8" w:rsidP="009D4E02">
            <w:pPr>
              <w:pStyle w:val="TableParagraph"/>
              <w:ind w:right="102"/>
            </w:pPr>
          </w:p>
          <w:p w14:paraId="7F4D8113" w14:textId="29BBE448" w:rsidR="006930F8" w:rsidRPr="00CF68B4" w:rsidRDefault="006930F8" w:rsidP="009D4E02">
            <w:pPr>
              <w:pStyle w:val="TableParagraph"/>
              <w:ind w:right="102"/>
            </w:pPr>
            <w:r w:rsidRPr="705D5F4F">
              <w:t xml:space="preserve">Jako vhodnou formu navrhujeme založení učitelského klubu v naší městské části, pokud možno napříč stupni školy s možností realizace čtenářských dílen, čtenářských koutků, nákupu knih </w:t>
            </w:r>
            <w:r w:rsidR="00310F4C" w:rsidRPr="00310F4C">
              <w:t xml:space="preserve">čteček e-knih, licencí na jejich nákup </w:t>
            </w:r>
            <w:r w:rsidRPr="00310F4C">
              <w:t>a</w:t>
            </w:r>
            <w:r w:rsidR="005E754E" w:rsidRPr="00310F4C">
              <w:t> </w:t>
            </w:r>
            <w:r w:rsidRPr="705D5F4F">
              <w:t>specifických pomůcek.</w:t>
            </w:r>
          </w:p>
        </w:tc>
      </w:tr>
      <w:tr w:rsidR="001A545E" w:rsidRPr="00CF68B4" w14:paraId="7BA05330" w14:textId="77777777" w:rsidTr="005E754E">
        <w:trPr>
          <w:trHeight w:hRule="exact" w:val="1724"/>
        </w:trPr>
        <w:tc>
          <w:tcPr>
            <w:tcW w:w="9062" w:type="dxa"/>
          </w:tcPr>
          <w:p w14:paraId="2CFCE5E1"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5F96A722" w14:textId="77777777" w:rsidR="001A545E" w:rsidRPr="00CF68B4" w:rsidRDefault="001A545E" w:rsidP="007B2391">
            <w:pPr>
              <w:pStyle w:val="TableParagraph"/>
              <w:spacing w:before="11"/>
              <w:ind w:left="0"/>
              <w:rPr>
                <w:rFonts w:ascii="Calibri Light"/>
                <w:sz w:val="19"/>
              </w:rPr>
            </w:pPr>
          </w:p>
          <w:p w14:paraId="7032C8FD" w14:textId="77777777" w:rsidR="005E754E" w:rsidRDefault="001A545E" w:rsidP="005E754E">
            <w:pPr>
              <w:pStyle w:val="TableParagraph"/>
              <w:tabs>
                <w:tab w:val="left" w:pos="8119"/>
              </w:tabs>
              <w:ind w:right="1011"/>
            </w:pPr>
            <w:r w:rsidRPr="705D5F4F">
              <w:t xml:space="preserve">Předškolní vzdělávání a péče: dostupnost – inkluze – kvalita </w:t>
            </w:r>
          </w:p>
          <w:p w14:paraId="7B3203A2" w14:textId="67559482" w:rsidR="001A545E" w:rsidRPr="00CF68B4" w:rsidRDefault="001A545E" w:rsidP="005E754E">
            <w:pPr>
              <w:pStyle w:val="TableParagraph"/>
              <w:tabs>
                <w:tab w:val="left" w:pos="8119"/>
              </w:tabs>
              <w:ind w:right="1011"/>
            </w:pPr>
            <w:r w:rsidRPr="705D5F4F">
              <w:t>Čtenářská a matematická gramotnost v základním vzdělávání</w:t>
            </w:r>
          </w:p>
        </w:tc>
      </w:tr>
      <w:tr w:rsidR="001A545E" w:rsidRPr="00CF68B4" w14:paraId="0D3FBACF" w14:textId="77777777" w:rsidTr="005E754E">
        <w:trPr>
          <w:trHeight w:hRule="exact" w:val="2116"/>
        </w:trPr>
        <w:tc>
          <w:tcPr>
            <w:tcW w:w="9062" w:type="dxa"/>
          </w:tcPr>
          <w:p w14:paraId="376A7861" w14:textId="77777777" w:rsidR="001A545E" w:rsidRPr="00CF68B4" w:rsidRDefault="001A545E" w:rsidP="007B2391">
            <w:pPr>
              <w:pStyle w:val="TableParagraph"/>
              <w:spacing w:line="239" w:lineRule="exact"/>
              <w:rPr>
                <w:b/>
                <w:bCs/>
                <w:i/>
                <w:iCs/>
              </w:rPr>
            </w:pPr>
            <w:r w:rsidRPr="705D5F4F">
              <w:rPr>
                <w:b/>
                <w:bCs/>
                <w:i/>
                <w:iCs/>
              </w:rPr>
              <w:lastRenderedPageBreak/>
              <w:t>Indikátor:</w:t>
            </w:r>
          </w:p>
          <w:p w14:paraId="1EA1EA65" w14:textId="77777777" w:rsidR="001A545E" w:rsidRPr="00CF68B4" w:rsidRDefault="001A545E" w:rsidP="00715F24">
            <w:pPr>
              <w:pStyle w:val="TableParagraph"/>
              <w:numPr>
                <w:ilvl w:val="0"/>
                <w:numId w:val="19"/>
              </w:numPr>
              <w:tabs>
                <w:tab w:val="left" w:pos="823"/>
                <w:tab w:val="left" w:pos="824"/>
              </w:tabs>
              <w:spacing w:line="266" w:lineRule="exact"/>
              <w:ind w:hanging="360"/>
              <w:rPr>
                <w:sz w:val="21"/>
                <w:szCs w:val="21"/>
              </w:rPr>
            </w:pPr>
            <w:r w:rsidRPr="705D5F4F">
              <w:rPr>
                <w:sz w:val="21"/>
                <w:szCs w:val="21"/>
              </w:rPr>
              <w:t>počet databází materiálů reálně rozvíjejících strategický</w:t>
            </w:r>
            <w:r w:rsidRPr="705D5F4F">
              <w:rPr>
                <w:spacing w:val="-27"/>
                <w:sz w:val="21"/>
                <w:szCs w:val="21"/>
              </w:rPr>
              <w:t xml:space="preserve"> </w:t>
            </w:r>
            <w:r w:rsidRPr="705D5F4F">
              <w:rPr>
                <w:sz w:val="21"/>
                <w:szCs w:val="21"/>
              </w:rPr>
              <w:t>cíl</w:t>
            </w:r>
          </w:p>
          <w:p w14:paraId="6621AD03" w14:textId="77777777" w:rsidR="001A545E" w:rsidRPr="00CF68B4" w:rsidRDefault="001A545E" w:rsidP="00715F24">
            <w:pPr>
              <w:pStyle w:val="TableParagraph"/>
              <w:numPr>
                <w:ilvl w:val="0"/>
                <w:numId w:val="19"/>
              </w:numPr>
              <w:tabs>
                <w:tab w:val="left" w:pos="823"/>
                <w:tab w:val="left" w:pos="824"/>
              </w:tabs>
              <w:spacing w:before="1" w:line="267" w:lineRule="exact"/>
              <w:ind w:hanging="360"/>
              <w:rPr>
                <w:sz w:val="21"/>
                <w:szCs w:val="21"/>
              </w:rPr>
            </w:pPr>
            <w:r w:rsidRPr="705D5F4F">
              <w:rPr>
                <w:sz w:val="21"/>
                <w:szCs w:val="21"/>
              </w:rPr>
              <w:t>počet proškolených pedagogických</w:t>
            </w:r>
            <w:r w:rsidRPr="705D5F4F">
              <w:rPr>
                <w:spacing w:val="-18"/>
                <w:sz w:val="21"/>
                <w:szCs w:val="21"/>
              </w:rPr>
              <w:t xml:space="preserve"> </w:t>
            </w:r>
            <w:r w:rsidRPr="705D5F4F">
              <w:rPr>
                <w:sz w:val="21"/>
                <w:szCs w:val="21"/>
              </w:rPr>
              <w:t>pracovníků</w:t>
            </w:r>
          </w:p>
          <w:p w14:paraId="68CAFD27" w14:textId="77777777" w:rsidR="001A545E" w:rsidRPr="00CF68B4" w:rsidRDefault="001A545E" w:rsidP="00715F24">
            <w:pPr>
              <w:pStyle w:val="TableParagraph"/>
              <w:numPr>
                <w:ilvl w:val="0"/>
                <w:numId w:val="19"/>
              </w:numPr>
              <w:tabs>
                <w:tab w:val="left" w:pos="823"/>
                <w:tab w:val="left" w:pos="824"/>
              </w:tabs>
              <w:spacing w:line="267" w:lineRule="exact"/>
              <w:ind w:hanging="360"/>
              <w:rPr>
                <w:sz w:val="21"/>
                <w:szCs w:val="21"/>
              </w:rPr>
            </w:pPr>
            <w:r w:rsidRPr="705D5F4F">
              <w:rPr>
                <w:sz w:val="21"/>
                <w:szCs w:val="21"/>
              </w:rPr>
              <w:t>počet zrealizovaných aktivit zaměřených na podporu čtenářské</w:t>
            </w:r>
            <w:r w:rsidRPr="705D5F4F">
              <w:rPr>
                <w:spacing w:val="-31"/>
                <w:sz w:val="21"/>
                <w:szCs w:val="21"/>
              </w:rPr>
              <w:t xml:space="preserve"> </w:t>
            </w:r>
            <w:r w:rsidRPr="705D5F4F">
              <w:rPr>
                <w:sz w:val="21"/>
                <w:szCs w:val="21"/>
              </w:rPr>
              <w:t>gramotnosti</w:t>
            </w:r>
          </w:p>
          <w:p w14:paraId="624BC9C6" w14:textId="77777777" w:rsidR="001A545E" w:rsidRPr="00CF68B4" w:rsidRDefault="001A545E" w:rsidP="00715F24">
            <w:pPr>
              <w:pStyle w:val="TableParagraph"/>
              <w:numPr>
                <w:ilvl w:val="0"/>
                <w:numId w:val="19"/>
              </w:numPr>
              <w:tabs>
                <w:tab w:val="left" w:pos="823"/>
                <w:tab w:val="left" w:pos="824"/>
              </w:tabs>
              <w:spacing w:before="1"/>
              <w:ind w:hanging="360"/>
              <w:rPr>
                <w:sz w:val="21"/>
                <w:szCs w:val="21"/>
              </w:rPr>
            </w:pPr>
            <w:r w:rsidRPr="705D5F4F">
              <w:rPr>
                <w:sz w:val="21"/>
                <w:szCs w:val="21"/>
              </w:rPr>
              <w:t>počet zapojených</w:t>
            </w:r>
            <w:r w:rsidRPr="705D5F4F">
              <w:rPr>
                <w:spacing w:val="-5"/>
                <w:sz w:val="21"/>
                <w:szCs w:val="21"/>
              </w:rPr>
              <w:t xml:space="preserve"> </w:t>
            </w:r>
            <w:r w:rsidRPr="705D5F4F">
              <w:rPr>
                <w:sz w:val="21"/>
                <w:szCs w:val="21"/>
              </w:rPr>
              <w:t>rodičů</w:t>
            </w:r>
          </w:p>
        </w:tc>
      </w:tr>
      <w:tr w:rsidR="001A545E" w:rsidRPr="00CF68B4" w14:paraId="2E79BA60" w14:textId="77777777" w:rsidTr="005E754E">
        <w:trPr>
          <w:trHeight w:hRule="exact" w:val="1282"/>
        </w:trPr>
        <w:tc>
          <w:tcPr>
            <w:tcW w:w="9062" w:type="dxa"/>
          </w:tcPr>
          <w:p w14:paraId="10CDE937" w14:textId="6504AD26" w:rsidR="001A545E" w:rsidRPr="00CF68B4" w:rsidRDefault="001A545E" w:rsidP="0080735B">
            <w:pPr>
              <w:pStyle w:val="TableParagraph"/>
              <w:ind w:left="463" w:right="170"/>
            </w:pPr>
            <w:r w:rsidRPr="2BB9A4DF">
              <w:rPr>
                <w:b/>
                <w:bCs/>
              </w:rPr>
              <w:t xml:space="preserve">3.2. Strategický cíl: </w:t>
            </w:r>
            <w:r w:rsidR="00504230" w:rsidRPr="0001093A">
              <w:t>Rozvoj matematické (pre)gramotnosti v oblasti oborových a</w:t>
            </w:r>
            <w:r w:rsidR="005E754E">
              <w:t> </w:t>
            </w:r>
            <w:r w:rsidR="00504230" w:rsidRPr="0001093A">
              <w:t xml:space="preserve">didaktických kompetencí pedagogických pracovníků </w:t>
            </w:r>
            <w:r w:rsidR="00504230">
              <w:t xml:space="preserve">mateřských, </w:t>
            </w:r>
            <w:r w:rsidR="00504230" w:rsidRPr="0001093A">
              <w:t>základních</w:t>
            </w:r>
            <w:r w:rsidR="00504230" w:rsidRPr="0001093A">
              <w:rPr>
                <w:spacing w:val="-29"/>
              </w:rPr>
              <w:t xml:space="preserve"> </w:t>
            </w:r>
            <w:r w:rsidR="00504230" w:rsidRPr="0001093A">
              <w:t>škol</w:t>
            </w:r>
            <w:r w:rsidR="00504230">
              <w:t xml:space="preserve"> a ZUŠ</w:t>
            </w:r>
          </w:p>
        </w:tc>
      </w:tr>
      <w:tr w:rsidR="001A545E" w:rsidRPr="00CF68B4" w14:paraId="453CDB2B" w14:textId="77777777" w:rsidTr="005E754E">
        <w:trPr>
          <w:trHeight w:hRule="exact" w:val="4234"/>
        </w:trPr>
        <w:tc>
          <w:tcPr>
            <w:tcW w:w="9062" w:type="dxa"/>
          </w:tcPr>
          <w:p w14:paraId="50D7319E" w14:textId="77777777" w:rsidR="001A545E" w:rsidRPr="00CF68B4" w:rsidRDefault="001A545E" w:rsidP="00EC2EA2">
            <w:pPr>
              <w:pStyle w:val="TableParagraph"/>
              <w:spacing w:line="243" w:lineRule="exact"/>
              <w:ind w:left="102" w:right="102"/>
              <w:rPr>
                <w:b/>
                <w:bCs/>
                <w:i/>
                <w:iCs/>
              </w:rPr>
            </w:pPr>
            <w:r w:rsidRPr="705D5F4F">
              <w:rPr>
                <w:b/>
                <w:bCs/>
                <w:i/>
                <w:iCs/>
              </w:rPr>
              <w:t>Stručný popis cíle a odůvodnění (proč je třeba změny dosáhnout):</w:t>
            </w:r>
          </w:p>
          <w:p w14:paraId="5B95CD12" w14:textId="77777777" w:rsidR="001A545E" w:rsidRPr="00CF68B4" w:rsidRDefault="001A545E" w:rsidP="00EC2EA2">
            <w:pPr>
              <w:pStyle w:val="TableParagraph"/>
              <w:spacing w:before="11"/>
              <w:ind w:left="102" w:right="102"/>
              <w:rPr>
                <w:rFonts w:ascii="Calibri Light"/>
                <w:sz w:val="19"/>
              </w:rPr>
            </w:pPr>
          </w:p>
          <w:p w14:paraId="6C46E7FC" w14:textId="77777777" w:rsidR="001A545E" w:rsidRPr="00CF68B4" w:rsidRDefault="001A545E" w:rsidP="00EC2EA2">
            <w:pPr>
              <w:pStyle w:val="TableParagraph"/>
              <w:ind w:left="102" w:right="102"/>
            </w:pPr>
            <w:r w:rsidRPr="2BB9A4DF">
              <w:t>Pro zkvalitnění rozvoje matematické (pre)gramotnosti je třeba v první řadě zajistit průběžné vzdělávání pedagogických pracovníků, kurzy napříč vzdělávacími stupni od mateřských škol po II. stupeň škol základních např. na bázi workshopů.</w:t>
            </w:r>
          </w:p>
          <w:p w14:paraId="658F252B" w14:textId="0B0776EA" w:rsidR="001A545E" w:rsidRPr="00CF68B4" w:rsidRDefault="001A545E" w:rsidP="00EC2EA2">
            <w:pPr>
              <w:pStyle w:val="TableParagraph"/>
              <w:ind w:left="102" w:right="102"/>
            </w:pPr>
            <w:r w:rsidRPr="705D5F4F">
              <w:t>Je nutné průběžně obnovovat vybavení učeben didaktickými pomůckami pro děti, žáky a</w:t>
            </w:r>
            <w:r w:rsidR="005E754E">
              <w:t> </w:t>
            </w:r>
            <w:r w:rsidRPr="705D5F4F">
              <w:t>materiály pro učitele a asistenty a umožnit výměnu zkušeností.</w:t>
            </w:r>
          </w:p>
          <w:p w14:paraId="0450CB22" w14:textId="62C5DAEB" w:rsidR="001A545E" w:rsidRPr="00CF68B4" w:rsidRDefault="001A545E" w:rsidP="00EC2EA2">
            <w:pPr>
              <w:pStyle w:val="TableParagraph"/>
              <w:ind w:left="102" w:right="102"/>
            </w:pPr>
            <w:r w:rsidRPr="705D5F4F">
              <w:t>Kurzy dalšího vzdělávání by měly mít přesah i do jiných oblastí umožňujících zkvalitnění práce učitele, například v diagnostice žáka, ve specifických komunikačních technikách, v propojení na</w:t>
            </w:r>
            <w:r w:rsidR="005E754E">
              <w:t> </w:t>
            </w:r>
            <w:r w:rsidRPr="705D5F4F">
              <w:t>praxi, v motivaci či práci s talenty. Je třeba povzbuzovat děti i žáky v dalším rozvoji poznávání a učení, vytvářet pozitivní vztah k intelektuálnímu pros</w:t>
            </w:r>
            <w:r w:rsidR="005E754E">
              <w:t>tředí a k řešení myšlenkových i </w:t>
            </w:r>
            <w:r w:rsidRPr="705D5F4F">
              <w:t>praktických</w:t>
            </w:r>
            <w:r w:rsidRPr="705D5F4F">
              <w:rPr>
                <w:spacing w:val="-22"/>
              </w:rPr>
              <w:t xml:space="preserve"> </w:t>
            </w:r>
            <w:r w:rsidRPr="705D5F4F">
              <w:t>problémů.</w:t>
            </w:r>
          </w:p>
        </w:tc>
      </w:tr>
      <w:tr w:rsidR="001A545E" w:rsidRPr="00CF68B4" w14:paraId="3788D9AF" w14:textId="77777777" w:rsidTr="005E754E">
        <w:trPr>
          <w:trHeight w:hRule="exact" w:val="1715"/>
        </w:trPr>
        <w:tc>
          <w:tcPr>
            <w:tcW w:w="9062" w:type="dxa"/>
          </w:tcPr>
          <w:p w14:paraId="45791711"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5220BBB2" w14:textId="77777777" w:rsidR="001A545E" w:rsidRPr="00CF68B4" w:rsidRDefault="001A545E" w:rsidP="007B2391">
            <w:pPr>
              <w:pStyle w:val="TableParagraph"/>
              <w:spacing w:before="1"/>
              <w:ind w:left="0"/>
              <w:rPr>
                <w:rFonts w:ascii="Calibri Light"/>
              </w:rPr>
            </w:pPr>
          </w:p>
          <w:p w14:paraId="2458D053" w14:textId="77777777" w:rsidR="00F12E19" w:rsidRDefault="001A545E" w:rsidP="00F12E19">
            <w:pPr>
              <w:pStyle w:val="TableParagraph"/>
              <w:ind w:right="170"/>
            </w:pPr>
            <w:r w:rsidRPr="705D5F4F">
              <w:t xml:space="preserve">Předškolní vzdělávání a péče: dostupnost – inkluze – kvalita </w:t>
            </w:r>
          </w:p>
          <w:p w14:paraId="4BDE458A" w14:textId="49B0F2A0" w:rsidR="001A545E" w:rsidRPr="00CF68B4" w:rsidRDefault="001A545E" w:rsidP="00F12E19">
            <w:pPr>
              <w:pStyle w:val="TableParagraph"/>
              <w:ind w:right="170"/>
            </w:pPr>
            <w:r w:rsidRPr="705D5F4F">
              <w:t>Čtenářská a matematická gramotnost v základním vzdělávání</w:t>
            </w:r>
          </w:p>
        </w:tc>
      </w:tr>
      <w:tr w:rsidR="001A545E" w:rsidRPr="00CF68B4" w14:paraId="082DD442" w14:textId="77777777" w:rsidTr="005E754E">
        <w:trPr>
          <w:trHeight w:hRule="exact" w:val="2264"/>
        </w:trPr>
        <w:tc>
          <w:tcPr>
            <w:tcW w:w="9062" w:type="dxa"/>
          </w:tcPr>
          <w:p w14:paraId="795A392D" w14:textId="77777777" w:rsidR="001A545E" w:rsidRPr="00CF68B4" w:rsidRDefault="001A545E" w:rsidP="007B2391">
            <w:pPr>
              <w:pStyle w:val="TableParagraph"/>
              <w:spacing w:line="240" w:lineRule="exact"/>
              <w:rPr>
                <w:b/>
                <w:bCs/>
                <w:i/>
                <w:iCs/>
              </w:rPr>
            </w:pPr>
            <w:r w:rsidRPr="705D5F4F">
              <w:rPr>
                <w:b/>
                <w:bCs/>
                <w:i/>
                <w:iCs/>
              </w:rPr>
              <w:t>Indikátor:</w:t>
            </w:r>
          </w:p>
          <w:p w14:paraId="29742CDD" w14:textId="77777777" w:rsidR="001A545E" w:rsidRPr="00CF68B4" w:rsidRDefault="001A545E" w:rsidP="00715F24">
            <w:pPr>
              <w:pStyle w:val="TableParagraph"/>
              <w:numPr>
                <w:ilvl w:val="0"/>
                <w:numId w:val="18"/>
              </w:numPr>
              <w:tabs>
                <w:tab w:val="left" w:pos="823"/>
                <w:tab w:val="left" w:pos="824"/>
              </w:tabs>
              <w:spacing w:line="267" w:lineRule="exact"/>
              <w:ind w:hanging="360"/>
              <w:rPr>
                <w:sz w:val="21"/>
                <w:szCs w:val="21"/>
              </w:rPr>
            </w:pPr>
            <w:r w:rsidRPr="705D5F4F">
              <w:rPr>
                <w:sz w:val="21"/>
                <w:szCs w:val="21"/>
              </w:rPr>
              <w:t>počet databází materiálů reálně rozvíjejících strategický</w:t>
            </w:r>
            <w:r w:rsidRPr="705D5F4F">
              <w:rPr>
                <w:spacing w:val="-29"/>
                <w:sz w:val="21"/>
                <w:szCs w:val="21"/>
              </w:rPr>
              <w:t xml:space="preserve"> </w:t>
            </w:r>
            <w:r w:rsidRPr="705D5F4F">
              <w:rPr>
                <w:sz w:val="21"/>
                <w:szCs w:val="21"/>
              </w:rPr>
              <w:t>cíl</w:t>
            </w:r>
          </w:p>
          <w:p w14:paraId="6391B5BA" w14:textId="77777777" w:rsidR="001A545E" w:rsidRPr="00CF68B4" w:rsidRDefault="001A545E" w:rsidP="00715F24">
            <w:pPr>
              <w:pStyle w:val="TableParagraph"/>
              <w:numPr>
                <w:ilvl w:val="0"/>
                <w:numId w:val="18"/>
              </w:numPr>
              <w:tabs>
                <w:tab w:val="left" w:pos="823"/>
                <w:tab w:val="left" w:pos="824"/>
              </w:tabs>
              <w:spacing w:line="267" w:lineRule="exact"/>
              <w:ind w:hanging="360"/>
              <w:rPr>
                <w:sz w:val="21"/>
                <w:szCs w:val="21"/>
              </w:rPr>
            </w:pPr>
            <w:r w:rsidRPr="705D5F4F">
              <w:rPr>
                <w:sz w:val="21"/>
                <w:szCs w:val="21"/>
              </w:rPr>
              <w:t>počet proškolených pedagogických</w:t>
            </w:r>
            <w:r w:rsidRPr="705D5F4F">
              <w:rPr>
                <w:spacing w:val="-18"/>
                <w:sz w:val="21"/>
                <w:szCs w:val="21"/>
              </w:rPr>
              <w:t xml:space="preserve"> </w:t>
            </w:r>
            <w:r w:rsidRPr="705D5F4F">
              <w:rPr>
                <w:sz w:val="21"/>
                <w:szCs w:val="21"/>
              </w:rPr>
              <w:t>pracovníků</w:t>
            </w:r>
          </w:p>
          <w:p w14:paraId="2E14CC54" w14:textId="77777777" w:rsidR="001A545E" w:rsidRPr="00CF68B4" w:rsidRDefault="001A545E" w:rsidP="00715F24">
            <w:pPr>
              <w:pStyle w:val="TableParagraph"/>
              <w:numPr>
                <w:ilvl w:val="0"/>
                <w:numId w:val="18"/>
              </w:numPr>
              <w:tabs>
                <w:tab w:val="left" w:pos="823"/>
                <w:tab w:val="left" w:pos="824"/>
              </w:tabs>
              <w:spacing w:before="1" w:line="267" w:lineRule="exact"/>
              <w:ind w:hanging="360"/>
              <w:rPr>
                <w:sz w:val="21"/>
                <w:szCs w:val="21"/>
              </w:rPr>
            </w:pPr>
            <w:r w:rsidRPr="705D5F4F">
              <w:rPr>
                <w:sz w:val="21"/>
                <w:szCs w:val="21"/>
              </w:rPr>
              <w:t>počet zrealizovaných aktivit zaměřených na podporu</w:t>
            </w:r>
            <w:r w:rsidRPr="705D5F4F">
              <w:rPr>
                <w:spacing w:val="-34"/>
                <w:sz w:val="21"/>
                <w:szCs w:val="21"/>
              </w:rPr>
              <w:t xml:space="preserve"> </w:t>
            </w:r>
            <w:r w:rsidRPr="705D5F4F">
              <w:rPr>
                <w:sz w:val="21"/>
                <w:szCs w:val="21"/>
              </w:rPr>
              <w:t>matematické gramotnosti</w:t>
            </w:r>
          </w:p>
          <w:p w14:paraId="7A9A23B2" w14:textId="77777777" w:rsidR="001A545E" w:rsidRPr="00CF68B4" w:rsidRDefault="001A545E" w:rsidP="00715F24">
            <w:pPr>
              <w:pStyle w:val="TableParagraph"/>
              <w:numPr>
                <w:ilvl w:val="0"/>
                <w:numId w:val="18"/>
              </w:numPr>
              <w:tabs>
                <w:tab w:val="left" w:pos="823"/>
                <w:tab w:val="left" w:pos="824"/>
              </w:tabs>
              <w:spacing w:line="267" w:lineRule="exact"/>
              <w:ind w:hanging="360"/>
              <w:rPr>
                <w:sz w:val="21"/>
                <w:szCs w:val="21"/>
              </w:rPr>
            </w:pPr>
            <w:r w:rsidRPr="705D5F4F">
              <w:rPr>
                <w:sz w:val="21"/>
                <w:szCs w:val="21"/>
              </w:rPr>
              <w:t>počet zapojených</w:t>
            </w:r>
            <w:r w:rsidRPr="705D5F4F">
              <w:rPr>
                <w:spacing w:val="-5"/>
                <w:sz w:val="21"/>
                <w:szCs w:val="21"/>
              </w:rPr>
              <w:t xml:space="preserve"> </w:t>
            </w:r>
            <w:r w:rsidRPr="705D5F4F">
              <w:rPr>
                <w:sz w:val="21"/>
                <w:szCs w:val="21"/>
              </w:rPr>
              <w:t>rodičů</w:t>
            </w:r>
          </w:p>
        </w:tc>
      </w:tr>
      <w:tr w:rsidR="001A545E" w:rsidRPr="00CF68B4" w14:paraId="66858131" w14:textId="77777777" w:rsidTr="00252962">
        <w:trPr>
          <w:trHeight w:hRule="exact" w:val="1440"/>
        </w:trPr>
        <w:tc>
          <w:tcPr>
            <w:tcW w:w="9062" w:type="dxa"/>
          </w:tcPr>
          <w:p w14:paraId="1E94776B" w14:textId="7E3CBEB7" w:rsidR="001A545E" w:rsidRPr="00CF68B4" w:rsidRDefault="001A545E" w:rsidP="00F12E19">
            <w:pPr>
              <w:pStyle w:val="TableParagraph"/>
              <w:ind w:left="463" w:right="170"/>
            </w:pPr>
            <w:r w:rsidRPr="2BB9A4DF">
              <w:rPr>
                <w:b/>
                <w:bCs/>
              </w:rPr>
              <w:t xml:space="preserve">3.3. Strategický cíl: </w:t>
            </w:r>
            <w:r w:rsidRPr="2BB9A4DF">
              <w:t>Rozvoj jazykové gramotnosti v oblasti oborových a didaktických kompetencí pedagogických pracovníků základních škol (např. mezipředmětovým přístupem, formou mezinárodní spolupráce, práce s rodilým mluvčím a (multi)</w:t>
            </w:r>
            <w:r w:rsidR="00F12E19">
              <w:t xml:space="preserve"> </w:t>
            </w:r>
            <w:r w:rsidRPr="2BB9A4DF">
              <w:t>kulturním aspektem jazyka)</w:t>
            </w:r>
          </w:p>
        </w:tc>
      </w:tr>
      <w:tr w:rsidR="001A545E" w:rsidRPr="00CF68B4" w14:paraId="3D9B200D" w14:textId="77777777" w:rsidTr="00C45525">
        <w:trPr>
          <w:trHeight w:hRule="exact" w:val="7357"/>
        </w:trPr>
        <w:tc>
          <w:tcPr>
            <w:tcW w:w="9062" w:type="dxa"/>
          </w:tcPr>
          <w:p w14:paraId="2C209895" w14:textId="77777777" w:rsidR="001A545E" w:rsidRPr="00CF68B4" w:rsidRDefault="001A545E" w:rsidP="00EC2EA2">
            <w:pPr>
              <w:pStyle w:val="TableParagraph"/>
              <w:spacing w:line="243" w:lineRule="exact"/>
              <w:ind w:left="102" w:right="102"/>
              <w:rPr>
                <w:b/>
                <w:bCs/>
                <w:i/>
                <w:iCs/>
              </w:rPr>
            </w:pPr>
            <w:r w:rsidRPr="705D5F4F">
              <w:rPr>
                <w:b/>
                <w:bCs/>
                <w:i/>
                <w:iCs/>
              </w:rPr>
              <w:lastRenderedPageBreak/>
              <w:t>Stručný popis cíle a odůvodnění (proč je třeba změny dosáhnout):</w:t>
            </w:r>
          </w:p>
          <w:p w14:paraId="6D9C8D39" w14:textId="77777777" w:rsidR="001A545E" w:rsidRPr="00CF68B4" w:rsidRDefault="001A545E" w:rsidP="00EC2EA2">
            <w:pPr>
              <w:pStyle w:val="TableParagraph"/>
              <w:spacing w:before="11"/>
              <w:ind w:left="102" w:right="102"/>
              <w:rPr>
                <w:rFonts w:ascii="Calibri Light"/>
                <w:sz w:val="19"/>
              </w:rPr>
            </w:pPr>
          </w:p>
          <w:p w14:paraId="22771146" w14:textId="2EEFAB41" w:rsidR="001A545E" w:rsidRPr="00CF68B4" w:rsidRDefault="001A545E" w:rsidP="00EC2EA2">
            <w:pPr>
              <w:pStyle w:val="TableParagraph"/>
              <w:ind w:left="102" w:right="102"/>
            </w:pPr>
            <w:r w:rsidRPr="705D5F4F">
              <w:t>Cílem je zapojení učitelů do kurzů dalšího vzdělávání v jazykové i didaktické oblasti s důrazem na</w:t>
            </w:r>
            <w:r w:rsidR="00C45525">
              <w:t> </w:t>
            </w:r>
            <w:r w:rsidRPr="705D5F4F">
              <w:t>využití poznatků ve výuce a jejich sdílení s kolegy v mezipředmětově orientovaném př</w:t>
            </w:r>
            <w:r w:rsidR="00252962">
              <w:t xml:space="preserve">ístupu, dále využití poznatků </w:t>
            </w:r>
            <w:r w:rsidRPr="705D5F4F">
              <w:t>z kurzů dalšího vzdělávání do výuky ve středně i dlouhodobém horizontu. Zajištění organizačních i materiálních předpokladů pro efektivní realizaci výše uvedeného. Vytvoření vhodných podmínek pro dlouhodobou a systematickou implementaci prvků spojených s jazykem a kulturou země, ve které se cizí jazyk používá, zejména spolupráce na</w:t>
            </w:r>
            <w:r w:rsidR="00F12E19">
              <w:t> </w:t>
            </w:r>
            <w:r w:rsidRPr="705D5F4F">
              <w:t>mezinárodních aktivitách, zapoj</w:t>
            </w:r>
            <w:r w:rsidR="00252962">
              <w:t xml:space="preserve">ení rodilých mluvčí do výuky a </w:t>
            </w:r>
            <w:r w:rsidRPr="705D5F4F">
              <w:t>využívání</w:t>
            </w:r>
            <w:r w:rsidRPr="705D5F4F">
              <w:rPr>
                <w:spacing w:val="-4"/>
              </w:rPr>
              <w:t xml:space="preserve"> </w:t>
            </w:r>
            <w:r w:rsidRPr="705D5F4F">
              <w:t>dalších</w:t>
            </w:r>
            <w:r w:rsidRPr="705D5F4F">
              <w:rPr>
                <w:spacing w:val="-1"/>
              </w:rPr>
              <w:t xml:space="preserve"> </w:t>
            </w:r>
            <w:r w:rsidRPr="705D5F4F">
              <w:t>možností</w:t>
            </w:r>
            <w:r w:rsidRPr="705D5F4F">
              <w:rPr>
                <w:spacing w:val="-4"/>
              </w:rPr>
              <w:t xml:space="preserve"> </w:t>
            </w:r>
            <w:r w:rsidRPr="705D5F4F">
              <w:t>ustanovení</w:t>
            </w:r>
            <w:r w:rsidRPr="705D5F4F">
              <w:rPr>
                <w:spacing w:val="-4"/>
              </w:rPr>
              <w:t xml:space="preserve"> </w:t>
            </w:r>
            <w:r w:rsidRPr="705D5F4F">
              <w:t>a</w:t>
            </w:r>
            <w:r w:rsidRPr="705D5F4F">
              <w:rPr>
                <w:spacing w:val="-3"/>
              </w:rPr>
              <w:t xml:space="preserve"> </w:t>
            </w:r>
            <w:r w:rsidRPr="705D5F4F">
              <w:t>posílení</w:t>
            </w:r>
            <w:r w:rsidRPr="705D5F4F">
              <w:rPr>
                <w:spacing w:val="-4"/>
              </w:rPr>
              <w:t xml:space="preserve"> </w:t>
            </w:r>
            <w:r w:rsidRPr="705D5F4F">
              <w:t>kontaktu</w:t>
            </w:r>
            <w:r w:rsidRPr="705D5F4F">
              <w:rPr>
                <w:spacing w:val="-3"/>
              </w:rPr>
              <w:t xml:space="preserve"> </w:t>
            </w:r>
            <w:r w:rsidRPr="705D5F4F">
              <w:t>žáků</w:t>
            </w:r>
            <w:r w:rsidRPr="705D5F4F">
              <w:rPr>
                <w:spacing w:val="-3"/>
              </w:rPr>
              <w:t xml:space="preserve"> </w:t>
            </w:r>
            <w:r w:rsidRPr="705D5F4F">
              <w:t>a</w:t>
            </w:r>
            <w:r w:rsidRPr="705D5F4F">
              <w:rPr>
                <w:spacing w:val="-3"/>
              </w:rPr>
              <w:t xml:space="preserve"> </w:t>
            </w:r>
            <w:r w:rsidRPr="705D5F4F">
              <w:t>pedagogů</w:t>
            </w:r>
            <w:r w:rsidRPr="705D5F4F">
              <w:rPr>
                <w:spacing w:val="-3"/>
              </w:rPr>
              <w:t xml:space="preserve"> </w:t>
            </w:r>
            <w:r w:rsidRPr="705D5F4F">
              <w:t>s</w:t>
            </w:r>
            <w:r w:rsidRPr="705D5F4F">
              <w:rPr>
                <w:spacing w:val="-6"/>
              </w:rPr>
              <w:t xml:space="preserve"> </w:t>
            </w:r>
            <w:r w:rsidRPr="705D5F4F">
              <w:t>cizím</w:t>
            </w:r>
            <w:r w:rsidRPr="705D5F4F">
              <w:rPr>
                <w:spacing w:val="-5"/>
              </w:rPr>
              <w:t xml:space="preserve"> </w:t>
            </w:r>
            <w:r w:rsidRPr="705D5F4F">
              <w:t>jazykem.</w:t>
            </w:r>
          </w:p>
          <w:p w14:paraId="7EAFFB42" w14:textId="77777777" w:rsidR="001A545E" w:rsidRPr="00CF68B4" w:rsidRDefault="001A545E" w:rsidP="00EC2EA2">
            <w:pPr>
              <w:pStyle w:val="TableParagraph"/>
              <w:ind w:left="102" w:right="102"/>
            </w:pPr>
            <w:r w:rsidRPr="705D5F4F">
              <w:t>Školy jdou vstříc možnostem dnešní doby:</w:t>
            </w:r>
          </w:p>
          <w:p w14:paraId="0C3C5CBF" w14:textId="77777777" w:rsidR="001A545E" w:rsidRPr="00CF68B4" w:rsidRDefault="001A545E" w:rsidP="00EC2EA2">
            <w:pPr>
              <w:pStyle w:val="TableParagraph"/>
              <w:ind w:left="102" w:right="102"/>
            </w:pPr>
            <w:r w:rsidRPr="705D5F4F">
              <w:t>Mystery Skype – spojení s libovolnou zemí, s dětmi a žáky dané třídy – možnosti výběru vrstevníků, předmětu apod. Možnost financování potřebného vybavení z daného</w:t>
            </w:r>
            <w:r w:rsidRPr="705D5F4F">
              <w:rPr>
                <w:spacing w:val="-19"/>
              </w:rPr>
              <w:t xml:space="preserve"> </w:t>
            </w:r>
            <w:r w:rsidRPr="705D5F4F">
              <w:t>OP</w:t>
            </w:r>
          </w:p>
          <w:p w14:paraId="720F2524" w14:textId="77777777" w:rsidR="001A545E" w:rsidRPr="00CF68B4" w:rsidRDefault="001A545E" w:rsidP="00EC2EA2">
            <w:pPr>
              <w:pStyle w:val="TableParagraph"/>
              <w:ind w:left="102" w:right="102"/>
            </w:pPr>
            <w:r w:rsidRPr="705D5F4F">
              <w:t>Virtuální výlet – poznávání vzdáleného místa a kultury pomocí nových technologií Virtuální přednáška – přednáška od cizojazyčně hovořícího odborníka na vybrané téma</w:t>
            </w:r>
          </w:p>
          <w:p w14:paraId="5F98C6D9" w14:textId="77777777" w:rsidR="001A545E" w:rsidRPr="00CF68B4" w:rsidRDefault="001A545E" w:rsidP="00EC2EA2">
            <w:pPr>
              <w:pStyle w:val="TableParagraph"/>
              <w:spacing w:before="2"/>
              <w:ind w:left="102" w:right="102"/>
            </w:pPr>
            <w:r w:rsidRPr="705D5F4F">
              <w:t>Neustálá přítomnost rodilého mluvčího – rozšíření zázemí školy (kabinet pro mluvčího, adekvátně vybavená jazyková učebna apod.) Bude-li mít mluvčí zázemí včetně stálého ubytování, nebude pro něj problém v dané škole setrvávat. Možnost vzájemného sdílení mluvčího mezi zapojenými školami.</w:t>
            </w:r>
          </w:p>
          <w:p w14:paraId="3AEAE584" w14:textId="77777777" w:rsidR="001A545E" w:rsidRPr="00CF68B4" w:rsidRDefault="001A545E" w:rsidP="00EC2EA2">
            <w:pPr>
              <w:pStyle w:val="TableParagraph"/>
              <w:ind w:left="102" w:right="102"/>
            </w:pPr>
            <w:r w:rsidRPr="705D5F4F">
              <w:t>Dojde k využití zkušeností škol, posílení odbornosti příslušných pracovníků, k rozvoji všestranné spolupráce subjektů, které mohou jazykové vzdělávání pozitivně ovlivňovat.</w:t>
            </w:r>
          </w:p>
        </w:tc>
      </w:tr>
      <w:tr w:rsidR="001A545E" w:rsidRPr="00CF68B4" w14:paraId="7E113586" w14:textId="77777777" w:rsidTr="00C45525">
        <w:trPr>
          <w:trHeight w:hRule="exact" w:val="2005"/>
        </w:trPr>
        <w:tc>
          <w:tcPr>
            <w:tcW w:w="9062" w:type="dxa"/>
          </w:tcPr>
          <w:p w14:paraId="62BA0901" w14:textId="77777777" w:rsidR="001A545E" w:rsidRPr="00CF68B4" w:rsidRDefault="001A545E" w:rsidP="00EC2EA2">
            <w:pPr>
              <w:pStyle w:val="TableParagraph"/>
              <w:spacing w:line="241" w:lineRule="exact"/>
              <w:ind w:left="102" w:right="102"/>
              <w:rPr>
                <w:b/>
                <w:bCs/>
                <w:i/>
                <w:iCs/>
              </w:rPr>
            </w:pPr>
            <w:r w:rsidRPr="705D5F4F">
              <w:rPr>
                <w:b/>
                <w:bCs/>
                <w:i/>
                <w:iCs/>
              </w:rPr>
              <w:t>Vazba na opatření (témata) dle Postupů MAP:</w:t>
            </w:r>
          </w:p>
          <w:p w14:paraId="675E05EE" w14:textId="77777777" w:rsidR="001A545E" w:rsidRPr="00CF68B4" w:rsidRDefault="001A545E" w:rsidP="00EC2EA2">
            <w:pPr>
              <w:pStyle w:val="TableParagraph"/>
              <w:spacing w:before="11"/>
              <w:ind w:left="102" w:right="102"/>
              <w:rPr>
                <w:rFonts w:ascii="Calibri Light"/>
                <w:sz w:val="19"/>
              </w:rPr>
            </w:pPr>
          </w:p>
          <w:p w14:paraId="6AC7F813" w14:textId="60E002CB" w:rsidR="001A545E" w:rsidRPr="00CF68B4" w:rsidRDefault="001A545E" w:rsidP="00EC2EA2">
            <w:pPr>
              <w:pStyle w:val="TableParagraph"/>
              <w:ind w:left="102" w:right="102"/>
            </w:pPr>
            <w:r w:rsidRPr="705D5F4F">
              <w:t>Rozvoj kompetencí dětí a žáků pro aktivní používání cizího jazyka Čtenářská a matematická gramotnost v základním vzdělávání Aktivity související se vzděláváním mimo OP VVV, IROP a</w:t>
            </w:r>
            <w:r w:rsidR="00C45525">
              <w:t> </w:t>
            </w:r>
            <w:r w:rsidRPr="705D5F4F">
              <w:t>OP PPR</w:t>
            </w:r>
          </w:p>
        </w:tc>
      </w:tr>
      <w:tr w:rsidR="001A545E" w:rsidRPr="00CF68B4" w14:paraId="4FDC0DC3" w14:textId="77777777" w:rsidTr="004E6F48">
        <w:trPr>
          <w:trHeight w:hRule="exact" w:val="2171"/>
        </w:trPr>
        <w:tc>
          <w:tcPr>
            <w:tcW w:w="9062" w:type="dxa"/>
          </w:tcPr>
          <w:p w14:paraId="7E6F8580" w14:textId="77777777" w:rsidR="001A545E" w:rsidRPr="00CF68B4" w:rsidRDefault="001A545E" w:rsidP="007B2391">
            <w:pPr>
              <w:pStyle w:val="TableParagraph"/>
              <w:spacing w:line="239" w:lineRule="exact"/>
              <w:rPr>
                <w:b/>
                <w:bCs/>
                <w:i/>
                <w:iCs/>
              </w:rPr>
            </w:pPr>
            <w:r w:rsidRPr="705D5F4F">
              <w:rPr>
                <w:b/>
                <w:bCs/>
                <w:i/>
                <w:iCs/>
              </w:rPr>
              <w:t>Indikátor:</w:t>
            </w:r>
          </w:p>
          <w:p w14:paraId="384837A8" w14:textId="77777777" w:rsidR="001A545E" w:rsidRPr="00CF68B4" w:rsidRDefault="001A545E" w:rsidP="00715F24">
            <w:pPr>
              <w:pStyle w:val="TableParagraph"/>
              <w:numPr>
                <w:ilvl w:val="0"/>
                <w:numId w:val="17"/>
              </w:numPr>
              <w:tabs>
                <w:tab w:val="left" w:pos="823"/>
                <w:tab w:val="left" w:pos="824"/>
              </w:tabs>
              <w:spacing w:line="266" w:lineRule="exact"/>
              <w:ind w:hanging="360"/>
              <w:rPr>
                <w:sz w:val="21"/>
                <w:szCs w:val="21"/>
              </w:rPr>
            </w:pPr>
            <w:r w:rsidRPr="705D5F4F">
              <w:rPr>
                <w:sz w:val="21"/>
                <w:szCs w:val="21"/>
              </w:rPr>
              <w:t>počet kurzů zaměřených na rozvoj a implementaci metodologie výuky</w:t>
            </w:r>
            <w:r w:rsidRPr="705D5F4F">
              <w:rPr>
                <w:spacing w:val="-30"/>
                <w:sz w:val="21"/>
                <w:szCs w:val="21"/>
              </w:rPr>
              <w:t xml:space="preserve"> </w:t>
            </w:r>
            <w:r w:rsidRPr="705D5F4F">
              <w:rPr>
                <w:sz w:val="21"/>
                <w:szCs w:val="21"/>
              </w:rPr>
              <w:t>jazyka</w:t>
            </w:r>
          </w:p>
          <w:p w14:paraId="470418BE" w14:textId="77777777" w:rsidR="001A545E" w:rsidRPr="00CF68B4" w:rsidRDefault="001A545E" w:rsidP="00715F24">
            <w:pPr>
              <w:pStyle w:val="TableParagraph"/>
              <w:numPr>
                <w:ilvl w:val="0"/>
                <w:numId w:val="17"/>
              </w:numPr>
              <w:tabs>
                <w:tab w:val="left" w:pos="823"/>
                <w:tab w:val="left" w:pos="824"/>
              </w:tabs>
              <w:spacing w:before="1" w:line="267" w:lineRule="exact"/>
              <w:ind w:hanging="360"/>
              <w:rPr>
                <w:sz w:val="21"/>
                <w:szCs w:val="21"/>
              </w:rPr>
            </w:pPr>
            <w:r w:rsidRPr="705D5F4F">
              <w:rPr>
                <w:sz w:val="21"/>
                <w:szCs w:val="21"/>
              </w:rPr>
              <w:t>počet hodin výuky s rodilým</w:t>
            </w:r>
            <w:r w:rsidRPr="705D5F4F">
              <w:rPr>
                <w:spacing w:val="-12"/>
                <w:sz w:val="21"/>
                <w:szCs w:val="21"/>
              </w:rPr>
              <w:t xml:space="preserve"> </w:t>
            </w:r>
            <w:r w:rsidRPr="705D5F4F">
              <w:rPr>
                <w:sz w:val="21"/>
                <w:szCs w:val="21"/>
              </w:rPr>
              <w:t>mluvčím</w:t>
            </w:r>
          </w:p>
          <w:p w14:paraId="757554A6" w14:textId="77777777" w:rsidR="001A545E" w:rsidRPr="00CF68B4" w:rsidRDefault="001A545E" w:rsidP="00F12E19">
            <w:pPr>
              <w:pStyle w:val="TableParagraph"/>
              <w:numPr>
                <w:ilvl w:val="0"/>
                <w:numId w:val="17"/>
              </w:numPr>
              <w:tabs>
                <w:tab w:val="left" w:pos="823"/>
                <w:tab w:val="left" w:pos="824"/>
              </w:tabs>
              <w:ind w:right="170" w:hanging="360"/>
              <w:rPr>
                <w:sz w:val="21"/>
                <w:szCs w:val="21"/>
              </w:rPr>
            </w:pPr>
            <w:r w:rsidRPr="705D5F4F">
              <w:rPr>
                <w:sz w:val="21"/>
                <w:szCs w:val="21"/>
              </w:rPr>
              <w:t>počet škol zapojených do čerpání z projektů na podporu rozvoje daných tříd a škol (možnost ubytování pro pedagogy, rodilé mluvčí</w:t>
            </w:r>
            <w:r w:rsidRPr="705D5F4F">
              <w:rPr>
                <w:spacing w:val="-17"/>
                <w:sz w:val="21"/>
                <w:szCs w:val="21"/>
              </w:rPr>
              <w:t xml:space="preserve"> </w:t>
            </w:r>
            <w:r w:rsidRPr="705D5F4F">
              <w:rPr>
                <w:sz w:val="21"/>
                <w:szCs w:val="21"/>
              </w:rPr>
              <w:t>apod.)</w:t>
            </w:r>
          </w:p>
        </w:tc>
      </w:tr>
    </w:tbl>
    <w:p w14:paraId="4114859E" w14:textId="2337CD03" w:rsidR="001B49D8" w:rsidRDefault="001B49D8" w:rsidP="007B2391">
      <w:pPr>
        <w:pStyle w:val="TableParagraph"/>
        <w:ind w:left="463" w:right="189"/>
        <w:rPr>
          <w:b/>
          <w:bCs/>
        </w:rPr>
      </w:pPr>
    </w:p>
    <w:p w14:paraId="77A2CEEC" w14:textId="77777777" w:rsidR="001B49D8" w:rsidRPr="001B49D8" w:rsidRDefault="001B49D8" w:rsidP="001B49D8"/>
    <w:p w14:paraId="7DB681B4" w14:textId="77777777" w:rsidR="001B49D8" w:rsidRPr="001B49D8" w:rsidRDefault="001B49D8" w:rsidP="001B49D8">
      <w:pPr>
        <w:jc w:val="right"/>
      </w:pPr>
    </w:p>
    <w:p w14:paraId="2EC0A38A" w14:textId="76B8882E" w:rsidR="00122929" w:rsidRDefault="00122929">
      <w:pPr>
        <w:jc w:val="left"/>
      </w:pPr>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00F6A420" w14:textId="77777777" w:rsidTr="007B2391">
        <w:trPr>
          <w:trHeight w:hRule="exact" w:val="744"/>
        </w:trPr>
        <w:tc>
          <w:tcPr>
            <w:tcW w:w="9062" w:type="dxa"/>
          </w:tcPr>
          <w:p w14:paraId="7049D2FF" w14:textId="5541317E" w:rsidR="001A545E" w:rsidRPr="00CF68B4" w:rsidRDefault="001A545E" w:rsidP="00F12E19">
            <w:pPr>
              <w:pStyle w:val="TableParagraph"/>
              <w:ind w:left="463" w:right="170"/>
            </w:pPr>
            <w:r w:rsidRPr="705D5F4F">
              <w:rPr>
                <w:b/>
                <w:bCs/>
              </w:rPr>
              <w:lastRenderedPageBreak/>
              <w:t xml:space="preserve">3.4. Strategický cíl: </w:t>
            </w:r>
            <w:r w:rsidRPr="705D5F4F">
              <w:t>Podpora aktivit neformálního a zájmového vzdělávání v oblasti gramotností u dětí a žáků, cizinců a dospělých v rámci dalšího vzdělávání</w:t>
            </w:r>
          </w:p>
        </w:tc>
      </w:tr>
      <w:tr w:rsidR="001A545E" w:rsidRPr="00CF68B4" w14:paraId="1D180E1C" w14:textId="77777777" w:rsidTr="00C45525">
        <w:trPr>
          <w:trHeight w:hRule="exact" w:val="4512"/>
        </w:trPr>
        <w:tc>
          <w:tcPr>
            <w:tcW w:w="9062" w:type="dxa"/>
          </w:tcPr>
          <w:p w14:paraId="0C125644"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2FC17F8B" w14:textId="77777777" w:rsidR="001A545E" w:rsidRPr="00CF68B4" w:rsidRDefault="001A545E" w:rsidP="007B2391">
            <w:pPr>
              <w:pStyle w:val="TableParagraph"/>
              <w:spacing w:before="11"/>
              <w:ind w:left="0"/>
              <w:rPr>
                <w:rFonts w:ascii="Calibri Light"/>
                <w:sz w:val="19"/>
              </w:rPr>
            </w:pPr>
          </w:p>
          <w:p w14:paraId="7645006A" w14:textId="71EB0968" w:rsidR="001A545E" w:rsidRPr="00CF68B4" w:rsidRDefault="001A545E" w:rsidP="00EC2EA2">
            <w:pPr>
              <w:pStyle w:val="TableParagraph"/>
              <w:ind w:right="102"/>
            </w:pPr>
            <w:r w:rsidRPr="705D5F4F">
              <w:t>Cílem je vytvoření vhodných materiálních podmínek (vybavení, pronájmy prostor, IT služby aj.) i</w:t>
            </w:r>
            <w:r w:rsidR="00F12E19">
              <w:t> </w:t>
            </w:r>
            <w:r w:rsidRPr="705D5F4F">
              <w:t>metodických podmínek (metodické materiály, primární i následné vzdělávání lektorů) v oblasti neformálního a zájmového vzdělávání, stejně jako posílení spolupráce mezi mateřskými a</w:t>
            </w:r>
            <w:r w:rsidR="00F12E19">
              <w:t> </w:t>
            </w:r>
            <w:r w:rsidRPr="705D5F4F">
              <w:t>základními školami a subjekty, které neformální a zájmové vzdělávání poskytují. Pokud je tímto subjektem sama škola, je nutno zajistit kvalitní podmínky pro</w:t>
            </w:r>
            <w:r w:rsidR="00F12E19">
              <w:t xml:space="preserve"> rozvoj dětí a žáků, cizinců či </w:t>
            </w:r>
            <w:r w:rsidRPr="705D5F4F">
              <w:t>dospělých v oblasti, na kterou se vzdělávání zaměřuje, a to při zajištění synergie mezi vzděláváním ve školách mateřských, základních a vzděláváním neformálním a zájmovým. Cílem je rozvoj dětí, žáků, cizinců či dospělých v co nejprovázanějším a nejširším celku, který bude v</w:t>
            </w:r>
            <w:r w:rsidR="00F12E19">
              <w:t> </w:t>
            </w:r>
            <w:r w:rsidRPr="705D5F4F">
              <w:t>souladu s potřebami a zájmy všech zapojených subjektů. Důraz na propojení a kontinuitu mezi školním kurikulem a neformálním a zájmovým vzděláváním u cílových skupin.</w:t>
            </w:r>
          </w:p>
          <w:p w14:paraId="54E4762C" w14:textId="77777777" w:rsidR="001A545E" w:rsidRPr="00CF68B4" w:rsidRDefault="001A545E" w:rsidP="00EC2EA2">
            <w:pPr>
              <w:pStyle w:val="TableParagraph"/>
              <w:ind w:right="102"/>
            </w:pPr>
            <w:r w:rsidRPr="705D5F4F">
              <w:t>Cílem je vyplnit volnočasové aktivity dětí a žáků smysluplně a cíleně v návaznosti na neformální vzdělávání tak, aby se předcházelo patologickým jevům v jejich chování.</w:t>
            </w:r>
          </w:p>
        </w:tc>
      </w:tr>
      <w:tr w:rsidR="001A545E" w:rsidRPr="00CF68B4" w14:paraId="3415D2D8" w14:textId="77777777" w:rsidTr="00F12E19">
        <w:trPr>
          <w:trHeight w:hRule="exact" w:val="1996"/>
        </w:trPr>
        <w:tc>
          <w:tcPr>
            <w:tcW w:w="9062" w:type="dxa"/>
          </w:tcPr>
          <w:p w14:paraId="4A7DFB0B"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0A4F7224" w14:textId="77777777" w:rsidR="001A545E" w:rsidRPr="00CF68B4" w:rsidRDefault="001A545E" w:rsidP="007B2391">
            <w:pPr>
              <w:pStyle w:val="TableParagraph"/>
              <w:spacing w:before="1"/>
              <w:ind w:left="0"/>
              <w:rPr>
                <w:rFonts w:ascii="Calibri Light"/>
              </w:rPr>
            </w:pPr>
          </w:p>
          <w:p w14:paraId="5BB425F3" w14:textId="5D6C6F20" w:rsidR="001A545E" w:rsidRPr="00C45525" w:rsidRDefault="001A545E" w:rsidP="00EC2EA2">
            <w:pPr>
              <w:pStyle w:val="TableParagraph"/>
              <w:ind w:right="102"/>
            </w:pPr>
            <w:r w:rsidRPr="705D5F4F">
              <w:t>Předškolní vzdělávání a péče: dostupnost – inkluze – kvalita Čtenářská a matematická gramotnost v základním vzdělávání Rozvoj kompetencí dětí a žáků pro aktivní používání cizího jazyka Aktivity související se vzděláváním mimo OP VVV, IROP a OP PPR</w:t>
            </w:r>
          </w:p>
        </w:tc>
      </w:tr>
      <w:tr w:rsidR="00C45525" w:rsidRPr="00CF68B4" w14:paraId="1067669F" w14:textId="77777777" w:rsidTr="00C45525">
        <w:trPr>
          <w:trHeight w:hRule="exact" w:val="2276"/>
        </w:trPr>
        <w:tc>
          <w:tcPr>
            <w:tcW w:w="9062" w:type="dxa"/>
          </w:tcPr>
          <w:p w14:paraId="4EA54394" w14:textId="77777777" w:rsidR="00C45525" w:rsidRPr="00CF68B4" w:rsidRDefault="00C45525" w:rsidP="00C45525">
            <w:pPr>
              <w:pStyle w:val="TableParagraph"/>
              <w:spacing w:line="242" w:lineRule="exact"/>
              <w:rPr>
                <w:b/>
                <w:bCs/>
                <w:i/>
                <w:iCs/>
              </w:rPr>
            </w:pPr>
            <w:r w:rsidRPr="705D5F4F">
              <w:rPr>
                <w:b/>
                <w:bCs/>
                <w:i/>
                <w:iCs/>
              </w:rPr>
              <w:t>Indikátor:</w:t>
            </w:r>
          </w:p>
          <w:p w14:paraId="351E6666" w14:textId="77777777" w:rsidR="00C45525" w:rsidRPr="00CF68B4" w:rsidRDefault="00C45525" w:rsidP="00C45525">
            <w:pPr>
              <w:pStyle w:val="TableParagraph"/>
              <w:numPr>
                <w:ilvl w:val="0"/>
                <w:numId w:val="16"/>
              </w:numPr>
              <w:tabs>
                <w:tab w:val="left" w:pos="823"/>
                <w:tab w:val="left" w:pos="824"/>
              </w:tabs>
              <w:spacing w:line="266" w:lineRule="exact"/>
              <w:ind w:hanging="360"/>
              <w:rPr>
                <w:sz w:val="21"/>
                <w:szCs w:val="21"/>
              </w:rPr>
            </w:pPr>
            <w:r w:rsidRPr="705D5F4F">
              <w:rPr>
                <w:sz w:val="21"/>
                <w:szCs w:val="21"/>
              </w:rPr>
              <w:t>počet vytvořených institucí (klubů, knihoven, kulturních center</w:t>
            </w:r>
            <w:r w:rsidRPr="705D5F4F">
              <w:rPr>
                <w:spacing w:val="-30"/>
                <w:sz w:val="21"/>
                <w:szCs w:val="21"/>
              </w:rPr>
              <w:t xml:space="preserve"> </w:t>
            </w:r>
            <w:r w:rsidRPr="705D5F4F">
              <w:rPr>
                <w:sz w:val="21"/>
                <w:szCs w:val="21"/>
              </w:rPr>
              <w:t>aj.)</w:t>
            </w:r>
          </w:p>
          <w:p w14:paraId="6A4B2487" w14:textId="77777777" w:rsidR="00C45525" w:rsidRPr="00CF68B4" w:rsidRDefault="00C45525" w:rsidP="00C45525">
            <w:pPr>
              <w:pStyle w:val="TableParagraph"/>
              <w:numPr>
                <w:ilvl w:val="0"/>
                <w:numId w:val="16"/>
              </w:numPr>
              <w:tabs>
                <w:tab w:val="left" w:pos="823"/>
                <w:tab w:val="left" w:pos="824"/>
              </w:tabs>
              <w:spacing w:before="1" w:line="267" w:lineRule="exact"/>
              <w:ind w:hanging="360"/>
              <w:rPr>
                <w:sz w:val="21"/>
                <w:szCs w:val="21"/>
              </w:rPr>
            </w:pPr>
            <w:r w:rsidRPr="705D5F4F">
              <w:rPr>
                <w:sz w:val="21"/>
                <w:szCs w:val="21"/>
              </w:rPr>
              <w:t>počet</w:t>
            </w:r>
            <w:r w:rsidRPr="705D5F4F">
              <w:rPr>
                <w:spacing w:val="-5"/>
                <w:sz w:val="21"/>
                <w:szCs w:val="21"/>
              </w:rPr>
              <w:t xml:space="preserve"> </w:t>
            </w:r>
            <w:r w:rsidRPr="705D5F4F">
              <w:rPr>
                <w:sz w:val="21"/>
                <w:szCs w:val="21"/>
              </w:rPr>
              <w:t>uskutečněných</w:t>
            </w:r>
            <w:r w:rsidRPr="705D5F4F">
              <w:rPr>
                <w:spacing w:val="-7"/>
                <w:sz w:val="21"/>
                <w:szCs w:val="21"/>
              </w:rPr>
              <w:t xml:space="preserve"> </w:t>
            </w:r>
            <w:r w:rsidRPr="705D5F4F">
              <w:rPr>
                <w:sz w:val="21"/>
                <w:szCs w:val="21"/>
              </w:rPr>
              <w:t>vzdělávacích</w:t>
            </w:r>
            <w:r w:rsidRPr="705D5F4F">
              <w:rPr>
                <w:spacing w:val="-4"/>
                <w:sz w:val="21"/>
                <w:szCs w:val="21"/>
              </w:rPr>
              <w:t xml:space="preserve"> </w:t>
            </w:r>
            <w:r w:rsidRPr="705D5F4F">
              <w:rPr>
                <w:sz w:val="21"/>
                <w:szCs w:val="21"/>
              </w:rPr>
              <w:t>aktivit</w:t>
            </w:r>
            <w:r w:rsidRPr="705D5F4F">
              <w:rPr>
                <w:spacing w:val="-5"/>
                <w:sz w:val="21"/>
                <w:szCs w:val="21"/>
              </w:rPr>
              <w:t xml:space="preserve"> </w:t>
            </w:r>
            <w:r w:rsidRPr="705D5F4F">
              <w:rPr>
                <w:sz w:val="21"/>
                <w:szCs w:val="21"/>
              </w:rPr>
              <w:t>(školení,</w:t>
            </w:r>
            <w:r w:rsidRPr="705D5F4F">
              <w:rPr>
                <w:spacing w:val="-4"/>
                <w:sz w:val="21"/>
                <w:szCs w:val="21"/>
              </w:rPr>
              <w:t xml:space="preserve"> </w:t>
            </w:r>
            <w:r w:rsidRPr="705D5F4F">
              <w:rPr>
                <w:sz w:val="21"/>
                <w:szCs w:val="21"/>
              </w:rPr>
              <w:t>další</w:t>
            </w:r>
            <w:r w:rsidRPr="705D5F4F">
              <w:rPr>
                <w:spacing w:val="-4"/>
                <w:sz w:val="21"/>
                <w:szCs w:val="21"/>
              </w:rPr>
              <w:t xml:space="preserve"> </w:t>
            </w:r>
            <w:r w:rsidRPr="705D5F4F">
              <w:rPr>
                <w:sz w:val="21"/>
                <w:szCs w:val="21"/>
              </w:rPr>
              <w:t>vzdělávání,</w:t>
            </w:r>
            <w:r w:rsidRPr="705D5F4F">
              <w:rPr>
                <w:spacing w:val="-4"/>
                <w:sz w:val="21"/>
                <w:szCs w:val="21"/>
              </w:rPr>
              <w:t xml:space="preserve"> </w:t>
            </w:r>
            <w:r w:rsidRPr="705D5F4F">
              <w:rPr>
                <w:sz w:val="21"/>
                <w:szCs w:val="21"/>
              </w:rPr>
              <w:t>kurzy,</w:t>
            </w:r>
            <w:r w:rsidRPr="705D5F4F">
              <w:rPr>
                <w:spacing w:val="-4"/>
                <w:sz w:val="21"/>
                <w:szCs w:val="21"/>
              </w:rPr>
              <w:t xml:space="preserve"> </w:t>
            </w:r>
            <w:r w:rsidRPr="705D5F4F">
              <w:rPr>
                <w:sz w:val="21"/>
                <w:szCs w:val="21"/>
              </w:rPr>
              <w:t>kroužky,</w:t>
            </w:r>
            <w:r w:rsidRPr="705D5F4F">
              <w:rPr>
                <w:spacing w:val="-4"/>
                <w:sz w:val="21"/>
                <w:szCs w:val="21"/>
              </w:rPr>
              <w:t xml:space="preserve"> </w:t>
            </w:r>
            <w:r w:rsidRPr="705D5F4F">
              <w:rPr>
                <w:sz w:val="21"/>
                <w:szCs w:val="21"/>
              </w:rPr>
              <w:t>…)</w:t>
            </w:r>
          </w:p>
          <w:p w14:paraId="2E6FC1B7" w14:textId="339D4572" w:rsidR="00C45525" w:rsidRPr="00CF68B4" w:rsidRDefault="00C45525" w:rsidP="00F12E19">
            <w:pPr>
              <w:pStyle w:val="TableParagraph"/>
              <w:numPr>
                <w:ilvl w:val="0"/>
                <w:numId w:val="16"/>
              </w:numPr>
              <w:tabs>
                <w:tab w:val="left" w:pos="823"/>
                <w:tab w:val="left" w:pos="824"/>
              </w:tabs>
              <w:spacing w:line="267" w:lineRule="exact"/>
              <w:ind w:right="170" w:hanging="360"/>
              <w:rPr>
                <w:sz w:val="21"/>
                <w:szCs w:val="21"/>
              </w:rPr>
            </w:pPr>
            <w:r w:rsidRPr="705D5F4F">
              <w:rPr>
                <w:sz w:val="21"/>
                <w:szCs w:val="21"/>
              </w:rPr>
              <w:t>počet</w:t>
            </w:r>
            <w:r w:rsidRPr="705D5F4F">
              <w:rPr>
                <w:spacing w:val="-4"/>
                <w:sz w:val="21"/>
                <w:szCs w:val="21"/>
              </w:rPr>
              <w:t xml:space="preserve"> </w:t>
            </w:r>
            <w:r w:rsidRPr="705D5F4F">
              <w:rPr>
                <w:sz w:val="21"/>
                <w:szCs w:val="21"/>
              </w:rPr>
              <w:t>podpořených</w:t>
            </w:r>
            <w:r w:rsidRPr="705D5F4F">
              <w:rPr>
                <w:spacing w:val="-6"/>
                <w:sz w:val="21"/>
                <w:szCs w:val="21"/>
              </w:rPr>
              <w:t xml:space="preserve"> </w:t>
            </w:r>
            <w:r w:rsidRPr="705D5F4F">
              <w:rPr>
                <w:sz w:val="21"/>
                <w:szCs w:val="21"/>
              </w:rPr>
              <w:t>osob</w:t>
            </w:r>
            <w:r w:rsidRPr="705D5F4F">
              <w:rPr>
                <w:spacing w:val="-3"/>
                <w:sz w:val="21"/>
                <w:szCs w:val="21"/>
              </w:rPr>
              <w:t xml:space="preserve"> </w:t>
            </w:r>
            <w:r w:rsidRPr="705D5F4F">
              <w:rPr>
                <w:sz w:val="21"/>
                <w:szCs w:val="21"/>
              </w:rPr>
              <w:t>(děti,</w:t>
            </w:r>
            <w:r w:rsidRPr="705D5F4F">
              <w:rPr>
                <w:spacing w:val="-3"/>
                <w:sz w:val="21"/>
                <w:szCs w:val="21"/>
              </w:rPr>
              <w:t xml:space="preserve"> </w:t>
            </w:r>
            <w:r w:rsidRPr="705D5F4F">
              <w:rPr>
                <w:sz w:val="21"/>
                <w:szCs w:val="21"/>
              </w:rPr>
              <w:t>žáci,</w:t>
            </w:r>
            <w:r w:rsidRPr="705D5F4F">
              <w:rPr>
                <w:spacing w:val="-3"/>
                <w:sz w:val="21"/>
                <w:szCs w:val="21"/>
              </w:rPr>
              <w:t xml:space="preserve"> </w:t>
            </w:r>
            <w:r w:rsidRPr="705D5F4F">
              <w:rPr>
                <w:sz w:val="21"/>
                <w:szCs w:val="21"/>
              </w:rPr>
              <w:t>rodiče,</w:t>
            </w:r>
            <w:r w:rsidRPr="705D5F4F">
              <w:rPr>
                <w:spacing w:val="-3"/>
                <w:sz w:val="21"/>
                <w:szCs w:val="21"/>
              </w:rPr>
              <w:t xml:space="preserve"> </w:t>
            </w:r>
            <w:r w:rsidRPr="705D5F4F">
              <w:rPr>
                <w:sz w:val="21"/>
                <w:szCs w:val="21"/>
              </w:rPr>
              <w:t>přátelé</w:t>
            </w:r>
            <w:r w:rsidRPr="705D5F4F">
              <w:rPr>
                <w:spacing w:val="-3"/>
                <w:sz w:val="21"/>
                <w:szCs w:val="21"/>
              </w:rPr>
              <w:t xml:space="preserve"> </w:t>
            </w:r>
            <w:r w:rsidRPr="705D5F4F">
              <w:rPr>
                <w:sz w:val="21"/>
                <w:szCs w:val="21"/>
              </w:rPr>
              <w:t>školy,</w:t>
            </w:r>
            <w:r w:rsidRPr="705D5F4F">
              <w:rPr>
                <w:spacing w:val="-5"/>
                <w:sz w:val="21"/>
                <w:szCs w:val="21"/>
              </w:rPr>
              <w:t xml:space="preserve"> </w:t>
            </w:r>
            <w:r w:rsidRPr="705D5F4F">
              <w:rPr>
                <w:sz w:val="21"/>
                <w:szCs w:val="21"/>
              </w:rPr>
              <w:t>zaměstnanci</w:t>
            </w:r>
            <w:r w:rsidRPr="705D5F4F">
              <w:rPr>
                <w:spacing w:val="-3"/>
                <w:sz w:val="21"/>
                <w:szCs w:val="21"/>
              </w:rPr>
              <w:t xml:space="preserve"> </w:t>
            </w:r>
            <w:r w:rsidRPr="705D5F4F">
              <w:rPr>
                <w:sz w:val="21"/>
                <w:szCs w:val="21"/>
              </w:rPr>
              <w:t>škol</w:t>
            </w:r>
            <w:r w:rsidRPr="705D5F4F">
              <w:rPr>
                <w:spacing w:val="-3"/>
                <w:sz w:val="21"/>
                <w:szCs w:val="21"/>
              </w:rPr>
              <w:t xml:space="preserve"> </w:t>
            </w:r>
            <w:r w:rsidRPr="705D5F4F">
              <w:rPr>
                <w:sz w:val="21"/>
                <w:szCs w:val="21"/>
              </w:rPr>
              <w:t>a</w:t>
            </w:r>
            <w:r w:rsidRPr="705D5F4F">
              <w:rPr>
                <w:spacing w:val="-3"/>
                <w:sz w:val="21"/>
                <w:szCs w:val="21"/>
              </w:rPr>
              <w:t xml:space="preserve"> </w:t>
            </w:r>
            <w:r w:rsidRPr="705D5F4F">
              <w:rPr>
                <w:sz w:val="21"/>
                <w:szCs w:val="21"/>
              </w:rPr>
              <w:t>školských</w:t>
            </w:r>
            <w:r w:rsidRPr="705D5F4F">
              <w:rPr>
                <w:spacing w:val="-3"/>
                <w:sz w:val="21"/>
                <w:szCs w:val="21"/>
              </w:rPr>
              <w:t xml:space="preserve"> </w:t>
            </w:r>
            <w:r w:rsidRPr="705D5F4F">
              <w:rPr>
                <w:sz w:val="21"/>
                <w:szCs w:val="21"/>
              </w:rPr>
              <w:t>zařízení, …)</w:t>
            </w:r>
          </w:p>
        </w:tc>
      </w:tr>
    </w:tbl>
    <w:p w14:paraId="4A3927FE" w14:textId="77777777" w:rsidR="00122929" w:rsidRDefault="00122929" w:rsidP="001A545E">
      <w:pPr>
        <w:pStyle w:val="Nadpis3"/>
        <w:spacing w:before="52"/>
        <w:ind w:left="215"/>
        <w:rPr>
          <w:rFonts w:asciiTheme="minorHAnsi" w:eastAsiaTheme="minorEastAsia" w:hAnsiTheme="minorHAnsi" w:cstheme="minorBidi"/>
          <w:color w:val="auto"/>
          <w:sz w:val="22"/>
          <w:szCs w:val="20"/>
        </w:rPr>
      </w:pPr>
      <w:bookmarkStart w:id="23" w:name="_Toc495393836"/>
    </w:p>
    <w:p w14:paraId="1B72BCAB" w14:textId="77777777" w:rsidR="00122929" w:rsidRDefault="00122929">
      <w:pPr>
        <w:jc w:val="left"/>
      </w:pPr>
      <w:r>
        <w:br w:type="page"/>
      </w:r>
    </w:p>
    <w:p w14:paraId="69D3D1F7" w14:textId="0DC00B00" w:rsidR="001A545E" w:rsidRPr="00CF68B4" w:rsidRDefault="001A545E" w:rsidP="001A545E">
      <w:pPr>
        <w:pStyle w:val="Nadpis3"/>
        <w:spacing w:before="52"/>
        <w:ind w:left="215"/>
      </w:pPr>
      <w:bookmarkStart w:id="24" w:name="_Toc536082590"/>
      <w:r w:rsidRPr="705D5F4F">
        <w:rPr>
          <w:color w:val="44546A"/>
        </w:rPr>
        <w:lastRenderedPageBreak/>
        <w:t>Prioritní oblast rozvoje 4: Úspěšný absolvent (uplatnitelnost na trhu práce)</w:t>
      </w:r>
      <w:bookmarkEnd w:id="23"/>
      <w:bookmarkEnd w:id="24"/>
    </w:p>
    <w:p w14:paraId="77A52294" w14:textId="77777777" w:rsidR="001A545E" w:rsidRPr="00CF68B4" w:rsidRDefault="001A545E" w:rsidP="001A545E">
      <w:pPr>
        <w:pStyle w:val="Zkladntext"/>
        <w:rPr>
          <w:rFonts w:ascii="Calibri Light"/>
        </w:rPr>
      </w:pPr>
    </w:p>
    <w:p w14:paraId="007DCDA8" w14:textId="77777777" w:rsidR="001A545E" w:rsidRPr="00CF68B4" w:rsidRDefault="001A545E" w:rsidP="001A545E">
      <w:pPr>
        <w:pStyle w:val="Zkladntext"/>
        <w:spacing w:before="10"/>
        <w:rPr>
          <w:rFonts w:ascii="Calibri Light"/>
          <w:sz w:val="11"/>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15532EFC" w14:textId="77777777" w:rsidTr="007B2391">
        <w:trPr>
          <w:trHeight w:hRule="exact" w:val="986"/>
        </w:trPr>
        <w:tc>
          <w:tcPr>
            <w:tcW w:w="9062" w:type="dxa"/>
          </w:tcPr>
          <w:p w14:paraId="1422AAE4" w14:textId="77777777" w:rsidR="001A545E" w:rsidRPr="00CF68B4" w:rsidRDefault="001A545E" w:rsidP="00F12E19">
            <w:pPr>
              <w:pStyle w:val="TableParagraph"/>
              <w:ind w:left="463" w:right="170"/>
            </w:pPr>
            <w:r w:rsidRPr="705D5F4F">
              <w:rPr>
                <w:b/>
                <w:bCs/>
              </w:rPr>
              <w:t xml:space="preserve">4.1. Strategický cíl: </w:t>
            </w:r>
            <w:r w:rsidRPr="705D5F4F">
              <w:t>Podpora polytechnického vzdělá</w:t>
            </w:r>
            <w:r w:rsidR="00504230">
              <w:t xml:space="preserve">vání dětí a žáků v mateřských, </w:t>
            </w:r>
            <w:r w:rsidRPr="705D5F4F">
              <w:t>základních školách</w:t>
            </w:r>
            <w:r w:rsidR="00504230">
              <w:t xml:space="preserve"> a ZUŠ</w:t>
            </w:r>
            <w:r w:rsidRPr="705D5F4F">
              <w:t>, rozvoj spolupráce škol s neformálními organizacemi a podniky</w:t>
            </w:r>
          </w:p>
        </w:tc>
      </w:tr>
      <w:tr w:rsidR="001A545E" w:rsidRPr="00CF68B4" w14:paraId="08F9BFED" w14:textId="77777777" w:rsidTr="00C45525">
        <w:trPr>
          <w:trHeight w:hRule="exact" w:val="6839"/>
        </w:trPr>
        <w:tc>
          <w:tcPr>
            <w:tcW w:w="9062" w:type="dxa"/>
          </w:tcPr>
          <w:p w14:paraId="3D301344"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450EA2D7" w14:textId="77777777" w:rsidR="001A545E" w:rsidRPr="00CF68B4" w:rsidRDefault="001A545E" w:rsidP="007B2391">
            <w:pPr>
              <w:pStyle w:val="TableParagraph"/>
              <w:spacing w:before="11"/>
              <w:ind w:left="0"/>
              <w:rPr>
                <w:rFonts w:ascii="Calibri Light"/>
                <w:sz w:val="19"/>
              </w:rPr>
            </w:pPr>
          </w:p>
          <w:p w14:paraId="279CFF78" w14:textId="44574EE1" w:rsidR="001A545E" w:rsidRPr="00CF68B4" w:rsidRDefault="001A545E" w:rsidP="00EC2EA2">
            <w:pPr>
              <w:pStyle w:val="TableParagraph"/>
              <w:ind w:right="102"/>
            </w:pPr>
            <w:r w:rsidRPr="705D5F4F">
              <w:t>V současné době je v rámci vzdělávání systematicky realizováno polytechnické vzdělávání dětí a</w:t>
            </w:r>
            <w:r w:rsidR="00F12E19">
              <w:t> </w:t>
            </w:r>
            <w:r w:rsidRPr="705D5F4F">
              <w:t>žáků v rámci RVP. Rozvoj polytechnického vzdělávání je důležitým předpokladem pro</w:t>
            </w:r>
            <w:r w:rsidR="00F12E19">
              <w:t> </w:t>
            </w:r>
            <w:r w:rsidRPr="705D5F4F">
              <w:t>uplatnění žáků na trhu práce.</w:t>
            </w:r>
          </w:p>
          <w:p w14:paraId="782924A5" w14:textId="77777777" w:rsidR="001A545E" w:rsidRPr="00CF68B4" w:rsidRDefault="001A545E" w:rsidP="00EC2EA2">
            <w:pPr>
              <w:pStyle w:val="TableParagraph"/>
              <w:ind w:right="102"/>
            </w:pPr>
            <w:r w:rsidRPr="705D5F4F">
              <w:t xml:space="preserve">V mateřských a základních školách je tato oblast realizována dle podmínek jednotlivých škol. Jde o činnost podporující praktickou stránku polytechnického vzdělávání a rozvíjení jemné motoriky a manuální zručnosti. Mezi tyto činnosti patří pěstitelské práce, dílny (práce s různými materiály), vaření, technické práce, experimenty, práce s modely a stavebnicemi. Pro změnu stavu nasvědčuje snížená manuální zručnost dětí a celkový nezájem o manuální činnosti. Důležitým faktorem pro rozvoj </w:t>
            </w:r>
            <w:r>
              <w:t>polytechnického vzdělávání</w:t>
            </w:r>
            <w:r w:rsidRPr="705D5F4F">
              <w:t xml:space="preserve"> jsou vhodné odpovídající prostory, materiální vybavenost a nedílnou součástí i kvalifikovanost pedagogů.</w:t>
            </w:r>
          </w:p>
          <w:p w14:paraId="34A87FE2" w14:textId="0203F5FC" w:rsidR="001A545E" w:rsidRDefault="001A545E" w:rsidP="00EC2EA2">
            <w:pPr>
              <w:pStyle w:val="TableParagraph"/>
              <w:ind w:right="102"/>
            </w:pPr>
            <w:r w:rsidRPr="705D5F4F">
              <w:t>V současné době málokdy dochází ke spolupráci mezi mateřskými, základními, střed</w:t>
            </w:r>
            <w:r>
              <w:t xml:space="preserve">ními </w:t>
            </w:r>
            <w:r w:rsidRPr="705D5F4F">
              <w:t>školami technického směru, neformálními organizacemi a podniky. Pro zvýšení spolupráce jednotlivých subjektů by bylo vhodné vytvořit společnou strategii, vzájemně se obohacovat, učit se, pracovat na společných projektech a stanovit si společné cíle. Tímto způsobem můžeme dosáhnout zvýšení zájmu o polytechnické vzdělávání v MŠ a ZŠ. Cílem je tedy vytvoření a</w:t>
            </w:r>
            <w:r w:rsidR="00F12E19">
              <w:t> </w:t>
            </w:r>
            <w:r w:rsidRPr="705D5F4F">
              <w:t>modernizace prostor a vybavení škol a školských zařízení pro realizaci polytechnického vzdělávání včetně pořízení pomůcek a nástrojů pro práci a osvojování si dovedností v této oblasti.</w:t>
            </w:r>
            <w:r w:rsidR="00307BA3">
              <w:t xml:space="preserve"> </w:t>
            </w:r>
          </w:p>
          <w:p w14:paraId="40A71DEB" w14:textId="75080376" w:rsidR="00AE3C8A" w:rsidRPr="00CF68B4" w:rsidRDefault="00AE3C8A" w:rsidP="00EC2EA2">
            <w:pPr>
              <w:pStyle w:val="TableParagraph"/>
              <w:tabs>
                <w:tab w:val="left" w:pos="2260"/>
              </w:tabs>
              <w:ind w:right="102"/>
            </w:pPr>
            <w:r>
              <w:t xml:space="preserve">Doplnili jsme technická hnízda zřizovaná KAP. </w:t>
            </w:r>
          </w:p>
        </w:tc>
      </w:tr>
      <w:tr w:rsidR="001A545E" w:rsidRPr="00CF68B4" w14:paraId="7CBDDDC6" w14:textId="77777777" w:rsidTr="00307BA3">
        <w:trPr>
          <w:trHeight w:hRule="exact" w:val="2557"/>
        </w:trPr>
        <w:tc>
          <w:tcPr>
            <w:tcW w:w="9062" w:type="dxa"/>
          </w:tcPr>
          <w:p w14:paraId="49C561A5"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3DD355C9" w14:textId="77777777" w:rsidR="001A545E" w:rsidRPr="00CF68B4" w:rsidRDefault="001A545E" w:rsidP="007B2391">
            <w:pPr>
              <w:pStyle w:val="TableParagraph"/>
              <w:spacing w:before="11"/>
              <w:ind w:left="0"/>
              <w:rPr>
                <w:rFonts w:ascii="Calibri Light"/>
                <w:sz w:val="19"/>
              </w:rPr>
            </w:pPr>
          </w:p>
          <w:p w14:paraId="36E1F15E" w14:textId="77777777" w:rsidR="001A545E" w:rsidRPr="00CF68B4" w:rsidRDefault="001A545E" w:rsidP="00EC2EA2">
            <w:pPr>
              <w:pStyle w:val="TableParagraph"/>
              <w:ind w:right="102"/>
            </w:pPr>
            <w:r w:rsidRPr="705D5F4F">
              <w:t>Předškolní vzdělávání a péče: dostupnost – inkluze – kvalita</w:t>
            </w:r>
          </w:p>
          <w:p w14:paraId="0A8ECB62" w14:textId="33AA6AF5" w:rsidR="001A545E" w:rsidRPr="00CF68B4" w:rsidRDefault="001A545E" w:rsidP="00EC2EA2">
            <w:pPr>
              <w:pStyle w:val="TableParagraph"/>
              <w:ind w:right="102"/>
            </w:pPr>
            <w:r w:rsidRPr="705D5F4F">
              <w:t>Rozvoj kompetencí dětí a žáků v polytechnickém vzdělávání (podpora zájmu, motivace a</w:t>
            </w:r>
            <w:r w:rsidR="00C45525">
              <w:t> </w:t>
            </w:r>
            <w:r w:rsidRPr="705D5F4F">
              <w:t>dovedností v oblasti vědy, technologií, inženýringu a matematiky „STEM“, což zahrnuje i</w:t>
            </w:r>
            <w:r w:rsidR="00F12E19">
              <w:t> </w:t>
            </w:r>
            <w:r w:rsidRPr="705D5F4F">
              <w:t>EVVO)</w:t>
            </w:r>
          </w:p>
          <w:p w14:paraId="06A26923" w14:textId="77777777" w:rsidR="001A545E" w:rsidRPr="00CF68B4" w:rsidRDefault="001A545E" w:rsidP="00EC2EA2">
            <w:pPr>
              <w:pStyle w:val="TableParagraph"/>
              <w:ind w:right="102"/>
            </w:pPr>
            <w:r w:rsidRPr="705D5F4F">
              <w:t>Aktivity související se vzděláváním mimo OP VVV, IROP a OP PPR</w:t>
            </w:r>
          </w:p>
        </w:tc>
      </w:tr>
      <w:tr w:rsidR="001A545E" w:rsidRPr="00CF68B4" w14:paraId="593AF2E9" w14:textId="77777777" w:rsidTr="00C45525">
        <w:trPr>
          <w:trHeight w:hRule="exact" w:val="2551"/>
        </w:trPr>
        <w:tc>
          <w:tcPr>
            <w:tcW w:w="9062" w:type="dxa"/>
          </w:tcPr>
          <w:p w14:paraId="4BC7E93D" w14:textId="77777777" w:rsidR="001A545E" w:rsidRPr="00CF68B4" w:rsidRDefault="001A545E" w:rsidP="007B2391">
            <w:pPr>
              <w:pStyle w:val="TableParagraph"/>
              <w:spacing w:line="243" w:lineRule="exact"/>
              <w:rPr>
                <w:b/>
                <w:bCs/>
                <w:i/>
                <w:iCs/>
              </w:rPr>
            </w:pPr>
            <w:r w:rsidRPr="705D5F4F">
              <w:rPr>
                <w:b/>
                <w:bCs/>
                <w:i/>
                <w:iCs/>
              </w:rPr>
              <w:t>Indikátor:</w:t>
            </w:r>
          </w:p>
          <w:p w14:paraId="194A1BFE" w14:textId="77777777" w:rsidR="001A545E" w:rsidRPr="00CF68B4" w:rsidRDefault="001A545E" w:rsidP="00715F24">
            <w:pPr>
              <w:pStyle w:val="TableParagraph"/>
              <w:numPr>
                <w:ilvl w:val="0"/>
                <w:numId w:val="15"/>
              </w:numPr>
              <w:tabs>
                <w:tab w:val="left" w:pos="823"/>
                <w:tab w:val="left" w:pos="824"/>
              </w:tabs>
              <w:spacing w:line="267" w:lineRule="exact"/>
              <w:ind w:hanging="360"/>
              <w:rPr>
                <w:sz w:val="21"/>
                <w:szCs w:val="21"/>
              </w:rPr>
            </w:pPr>
            <w:r w:rsidRPr="705D5F4F">
              <w:rPr>
                <w:sz w:val="21"/>
                <w:szCs w:val="21"/>
              </w:rPr>
              <w:t>počet proškolených</w:t>
            </w:r>
            <w:r w:rsidRPr="705D5F4F">
              <w:rPr>
                <w:spacing w:val="-13"/>
                <w:sz w:val="21"/>
                <w:szCs w:val="21"/>
              </w:rPr>
              <w:t xml:space="preserve"> </w:t>
            </w:r>
            <w:r w:rsidRPr="705D5F4F">
              <w:rPr>
                <w:sz w:val="21"/>
                <w:szCs w:val="21"/>
              </w:rPr>
              <w:t>pedagogů</w:t>
            </w:r>
          </w:p>
          <w:p w14:paraId="40509D6F" w14:textId="77777777" w:rsidR="001A545E" w:rsidRPr="00CF68B4" w:rsidRDefault="001A545E" w:rsidP="00715F24">
            <w:pPr>
              <w:pStyle w:val="TableParagraph"/>
              <w:numPr>
                <w:ilvl w:val="0"/>
                <w:numId w:val="15"/>
              </w:numPr>
              <w:tabs>
                <w:tab w:val="left" w:pos="823"/>
                <w:tab w:val="left" w:pos="824"/>
              </w:tabs>
              <w:spacing w:line="267" w:lineRule="exact"/>
              <w:ind w:hanging="360"/>
              <w:rPr>
                <w:sz w:val="21"/>
                <w:szCs w:val="21"/>
              </w:rPr>
            </w:pPr>
            <w:r w:rsidRPr="705D5F4F">
              <w:rPr>
                <w:sz w:val="21"/>
                <w:szCs w:val="21"/>
              </w:rPr>
              <w:t>počet zapojených škol do</w:t>
            </w:r>
            <w:r w:rsidRPr="705D5F4F">
              <w:rPr>
                <w:spacing w:val="-13"/>
                <w:sz w:val="21"/>
                <w:szCs w:val="21"/>
              </w:rPr>
              <w:t xml:space="preserve"> </w:t>
            </w:r>
            <w:r w:rsidRPr="705D5F4F">
              <w:rPr>
                <w:sz w:val="21"/>
                <w:szCs w:val="21"/>
              </w:rPr>
              <w:t>spolupráce</w:t>
            </w:r>
          </w:p>
          <w:p w14:paraId="7B7B8BEA" w14:textId="77777777" w:rsidR="001A545E" w:rsidRDefault="001A545E" w:rsidP="00715F24">
            <w:pPr>
              <w:pStyle w:val="TableParagraph"/>
              <w:numPr>
                <w:ilvl w:val="0"/>
                <w:numId w:val="15"/>
              </w:numPr>
              <w:tabs>
                <w:tab w:val="left" w:pos="823"/>
                <w:tab w:val="left" w:pos="824"/>
              </w:tabs>
              <w:spacing w:before="1" w:line="267" w:lineRule="exact"/>
              <w:ind w:hanging="360"/>
              <w:rPr>
                <w:sz w:val="21"/>
                <w:szCs w:val="21"/>
              </w:rPr>
            </w:pPr>
            <w:r w:rsidRPr="705D5F4F">
              <w:rPr>
                <w:sz w:val="21"/>
                <w:szCs w:val="21"/>
              </w:rPr>
              <w:t>počet společných akcí škol a subjektů neformálních</w:t>
            </w:r>
            <w:r w:rsidRPr="705D5F4F">
              <w:rPr>
                <w:spacing w:val="-23"/>
                <w:sz w:val="21"/>
                <w:szCs w:val="21"/>
              </w:rPr>
              <w:t xml:space="preserve"> </w:t>
            </w:r>
            <w:r w:rsidRPr="705D5F4F">
              <w:rPr>
                <w:sz w:val="21"/>
                <w:szCs w:val="21"/>
              </w:rPr>
              <w:t>organizací</w:t>
            </w:r>
          </w:p>
          <w:p w14:paraId="26504175" w14:textId="6FEBEC4F" w:rsidR="005D07E4" w:rsidRPr="00CF68B4" w:rsidRDefault="005D07E4" w:rsidP="00715F24">
            <w:pPr>
              <w:pStyle w:val="TableParagraph"/>
              <w:numPr>
                <w:ilvl w:val="0"/>
                <w:numId w:val="15"/>
              </w:numPr>
              <w:tabs>
                <w:tab w:val="left" w:pos="823"/>
                <w:tab w:val="left" w:pos="824"/>
              </w:tabs>
              <w:spacing w:before="1" w:line="267" w:lineRule="exact"/>
              <w:ind w:hanging="360"/>
              <w:rPr>
                <w:sz w:val="21"/>
                <w:szCs w:val="21"/>
              </w:rPr>
            </w:pPr>
            <w:r>
              <w:rPr>
                <w:sz w:val="21"/>
                <w:szCs w:val="21"/>
              </w:rPr>
              <w:t xml:space="preserve">počet modernizovaných a nově vybudovaných polytechnických dílen, kuchyněk, atp. </w:t>
            </w:r>
          </w:p>
          <w:p w14:paraId="6CD6A5E4" w14:textId="77777777" w:rsidR="001A545E" w:rsidRPr="00CF68B4" w:rsidRDefault="001A545E" w:rsidP="00715F24">
            <w:pPr>
              <w:pStyle w:val="TableParagraph"/>
              <w:numPr>
                <w:ilvl w:val="0"/>
                <w:numId w:val="15"/>
              </w:numPr>
              <w:tabs>
                <w:tab w:val="left" w:pos="823"/>
                <w:tab w:val="left" w:pos="824"/>
              </w:tabs>
              <w:spacing w:line="267" w:lineRule="exact"/>
              <w:ind w:hanging="360"/>
              <w:rPr>
                <w:sz w:val="21"/>
                <w:szCs w:val="21"/>
              </w:rPr>
            </w:pPr>
            <w:r w:rsidRPr="705D5F4F">
              <w:rPr>
                <w:sz w:val="21"/>
                <w:szCs w:val="21"/>
              </w:rPr>
              <w:t>aktivity vedoucí k podpoře polytechnického</w:t>
            </w:r>
            <w:r w:rsidRPr="705D5F4F">
              <w:rPr>
                <w:spacing w:val="-22"/>
                <w:sz w:val="21"/>
                <w:szCs w:val="21"/>
              </w:rPr>
              <w:t xml:space="preserve"> </w:t>
            </w:r>
            <w:r w:rsidRPr="705D5F4F">
              <w:rPr>
                <w:sz w:val="21"/>
                <w:szCs w:val="21"/>
              </w:rPr>
              <w:t>vzdělávání</w:t>
            </w:r>
          </w:p>
        </w:tc>
      </w:tr>
    </w:tbl>
    <w:p w14:paraId="333F0A0C" w14:textId="77777777" w:rsidR="00122929" w:rsidRDefault="00122929">
      <w:pPr>
        <w:jc w:val="left"/>
        <w:rPr>
          <w:b/>
          <w:bCs/>
        </w:rPr>
      </w:pPr>
      <w:r>
        <w:rPr>
          <w:b/>
          <w:bCs/>
        </w:rP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341EACC5" w14:textId="77777777" w:rsidTr="007B2391">
        <w:trPr>
          <w:trHeight w:hRule="exact" w:val="756"/>
        </w:trPr>
        <w:tc>
          <w:tcPr>
            <w:tcW w:w="9062" w:type="dxa"/>
          </w:tcPr>
          <w:p w14:paraId="343BB265" w14:textId="1F5B35E2" w:rsidR="001A545E" w:rsidRPr="00CF68B4" w:rsidRDefault="001A545E" w:rsidP="00F12E19">
            <w:pPr>
              <w:pStyle w:val="TableParagraph"/>
              <w:ind w:left="463" w:right="170"/>
            </w:pPr>
            <w:r w:rsidRPr="705D5F4F">
              <w:rPr>
                <w:b/>
                <w:bCs/>
              </w:rPr>
              <w:lastRenderedPageBreak/>
              <w:t xml:space="preserve">4.2. Strategický cíl: </w:t>
            </w:r>
            <w:r w:rsidRPr="705D5F4F">
              <w:t>Rozvoj digitálních kompet</w:t>
            </w:r>
            <w:r w:rsidR="00504230">
              <w:t xml:space="preserve">encí dětí a žáků v mateřských, </w:t>
            </w:r>
            <w:r w:rsidRPr="705D5F4F">
              <w:t>základních školách</w:t>
            </w:r>
            <w:r w:rsidR="00504230">
              <w:t xml:space="preserve"> a ZUŠ</w:t>
            </w:r>
            <w:r w:rsidRPr="705D5F4F">
              <w:t>, rozvoj spolupráce škol s neformálními organizacemi</w:t>
            </w:r>
          </w:p>
        </w:tc>
      </w:tr>
      <w:tr w:rsidR="001A545E" w:rsidRPr="00CF68B4" w14:paraId="1A8D7147" w14:textId="77777777" w:rsidTr="006552CB">
        <w:trPr>
          <w:trHeight w:hRule="exact" w:val="5916"/>
        </w:trPr>
        <w:tc>
          <w:tcPr>
            <w:tcW w:w="9062" w:type="dxa"/>
          </w:tcPr>
          <w:p w14:paraId="59B9956F" w14:textId="77777777" w:rsidR="001A545E" w:rsidRPr="00CF68B4" w:rsidRDefault="001A545E" w:rsidP="00EC2EA2">
            <w:pPr>
              <w:pStyle w:val="TableParagraph"/>
              <w:spacing w:line="243" w:lineRule="exact"/>
              <w:ind w:right="102"/>
              <w:rPr>
                <w:b/>
                <w:bCs/>
                <w:i/>
                <w:iCs/>
              </w:rPr>
            </w:pPr>
            <w:r w:rsidRPr="705D5F4F">
              <w:rPr>
                <w:b/>
                <w:bCs/>
                <w:i/>
                <w:iCs/>
              </w:rPr>
              <w:t>Stručný popis cíle a odůvodnění (proč je třeba změny dosáhnout):</w:t>
            </w:r>
          </w:p>
          <w:p w14:paraId="1A81F0B1" w14:textId="77777777" w:rsidR="001A545E" w:rsidRPr="00CF68B4" w:rsidRDefault="001A545E" w:rsidP="00EC2EA2">
            <w:pPr>
              <w:pStyle w:val="TableParagraph"/>
              <w:spacing w:before="8"/>
              <w:ind w:left="102" w:right="102"/>
              <w:rPr>
                <w:rFonts w:ascii="Calibri Light"/>
                <w:sz w:val="19"/>
              </w:rPr>
            </w:pPr>
          </w:p>
          <w:p w14:paraId="4765783D" w14:textId="0192AE8B" w:rsidR="001A545E" w:rsidRPr="00CF68B4" w:rsidRDefault="001A545E" w:rsidP="00EC2EA2">
            <w:pPr>
              <w:pStyle w:val="TableParagraph"/>
              <w:spacing w:before="1"/>
              <w:ind w:left="102" w:right="102"/>
              <w:rPr>
                <w:sz w:val="21"/>
                <w:szCs w:val="21"/>
              </w:rPr>
            </w:pPr>
            <w:r w:rsidRPr="705D5F4F">
              <w:rPr>
                <w:sz w:val="21"/>
                <w:szCs w:val="21"/>
              </w:rPr>
              <w:t>Digitální kompetence jsou nedílnou součástí školních vzdělávacích programů. Své znalosti v této oblasti rozvíjí pedagogové mateřských a základních škol účastí na dalším vzdělávání a samostudiem. Rozvoj a prohlubování digitálních kompetencí je zcela zásadním pře</w:t>
            </w:r>
            <w:r w:rsidR="006024FB">
              <w:rPr>
                <w:sz w:val="21"/>
                <w:szCs w:val="21"/>
              </w:rPr>
              <w:t>dpokladem pro uplatnění žáků na </w:t>
            </w:r>
            <w:r w:rsidRPr="705D5F4F">
              <w:rPr>
                <w:sz w:val="21"/>
                <w:szCs w:val="21"/>
              </w:rPr>
              <w:t>trhu práce a nejen na něm.</w:t>
            </w:r>
          </w:p>
          <w:p w14:paraId="2B436D3E" w14:textId="50ED16B6" w:rsidR="00C45525" w:rsidRPr="00CF68B4" w:rsidRDefault="001A545E" w:rsidP="00EC2EA2">
            <w:pPr>
              <w:pStyle w:val="TableParagraph"/>
              <w:ind w:left="102" w:right="102"/>
              <w:rPr>
                <w:sz w:val="21"/>
                <w:szCs w:val="21"/>
              </w:rPr>
            </w:pPr>
            <w:r w:rsidRPr="705D5F4F">
              <w:rPr>
                <w:sz w:val="21"/>
                <w:szCs w:val="21"/>
              </w:rPr>
              <w:t>Sledovaným cílem je provést systémová opatření na podporu rozvoje</w:t>
            </w:r>
            <w:r w:rsidR="006024FB">
              <w:rPr>
                <w:sz w:val="21"/>
                <w:szCs w:val="21"/>
              </w:rPr>
              <w:t xml:space="preserve"> digitálních kompetencí, která </w:t>
            </w:r>
            <w:r w:rsidRPr="705D5F4F">
              <w:rPr>
                <w:sz w:val="21"/>
                <w:szCs w:val="21"/>
              </w:rPr>
              <w:t>by</w:t>
            </w:r>
            <w:r w:rsidR="00C45525">
              <w:rPr>
                <w:sz w:val="21"/>
                <w:szCs w:val="21"/>
              </w:rPr>
              <w:t xml:space="preserve"> </w:t>
            </w:r>
            <w:r w:rsidR="00C45525" w:rsidRPr="705D5F4F">
              <w:rPr>
                <w:sz w:val="21"/>
                <w:szCs w:val="21"/>
              </w:rPr>
              <w:t xml:space="preserve">měla podporovat další vzdělávání pedagogických pracovníků, nákup učebních pomůcek a rozvoj mentoringu v základních školách. Je na místě i další podpora </w:t>
            </w:r>
            <w:r w:rsidR="006024FB">
              <w:rPr>
                <w:sz w:val="21"/>
                <w:szCs w:val="21"/>
              </w:rPr>
              <w:t xml:space="preserve">programů k aktivnímu používání </w:t>
            </w:r>
            <w:r w:rsidR="00C45525" w:rsidRPr="705D5F4F">
              <w:rPr>
                <w:sz w:val="21"/>
                <w:szCs w:val="21"/>
              </w:rPr>
              <w:t>digitálních technologií u neformálního a zájmového</w:t>
            </w:r>
            <w:r w:rsidR="00C45525" w:rsidRPr="705D5F4F">
              <w:rPr>
                <w:spacing w:val="-27"/>
                <w:sz w:val="21"/>
                <w:szCs w:val="21"/>
              </w:rPr>
              <w:t xml:space="preserve"> </w:t>
            </w:r>
            <w:r w:rsidR="00C45525" w:rsidRPr="705D5F4F">
              <w:rPr>
                <w:sz w:val="21"/>
                <w:szCs w:val="21"/>
              </w:rPr>
              <w:t>vzdělávání.</w:t>
            </w:r>
          </w:p>
          <w:p w14:paraId="54C2B4BF" w14:textId="677CCEE1" w:rsidR="00C45525" w:rsidRDefault="00C45525" w:rsidP="00EC2EA2">
            <w:pPr>
              <w:pStyle w:val="TableParagraph"/>
              <w:spacing w:before="3"/>
              <w:ind w:left="102" w:right="102"/>
              <w:rPr>
                <w:sz w:val="21"/>
                <w:szCs w:val="21"/>
              </w:rPr>
            </w:pPr>
            <w:r w:rsidRPr="705D5F4F">
              <w:rPr>
                <w:sz w:val="21"/>
                <w:szCs w:val="21"/>
              </w:rPr>
              <w:t>Vývoj ICT zařízení jde nezadržitelně kupředu, a proto je na školách bezpodmínečně nutná působnost takových pedagogů, kteří mají digitální kompetence na odpovídající úrovni a umí ovládat a používat ve výuce veškerou využitelnou digitální techniku. Zároveň je cílem také vytvoření speciálních ICT učeben a implementace digitálních technologií přímo do výuky.</w:t>
            </w:r>
          </w:p>
          <w:p w14:paraId="3A198E2B" w14:textId="4678B465" w:rsidR="006552CB" w:rsidRPr="00CF68B4" w:rsidRDefault="006552CB" w:rsidP="00EC2EA2">
            <w:pPr>
              <w:pStyle w:val="TableParagraph"/>
              <w:spacing w:before="3"/>
              <w:ind w:left="102" w:right="102"/>
              <w:rPr>
                <w:sz w:val="21"/>
                <w:szCs w:val="21"/>
              </w:rPr>
            </w:pPr>
            <w:r>
              <w:t>Doporučujeme, aby se rozvíjely digitální kompetence u žáků ve všech stupních vzdělávání, ale v žádném případě by to nemělo být na úkor jiných důležitých předmětů, jak je plánováno v novém RVP.</w:t>
            </w:r>
          </w:p>
          <w:p w14:paraId="04716B09" w14:textId="4C9CD954" w:rsidR="001A545E" w:rsidRPr="00CF68B4" w:rsidRDefault="00C45525" w:rsidP="00EC2EA2">
            <w:pPr>
              <w:pStyle w:val="TableParagraph"/>
              <w:ind w:left="102" w:right="102"/>
              <w:rPr>
                <w:sz w:val="21"/>
                <w:szCs w:val="21"/>
              </w:rPr>
            </w:pPr>
            <w:r w:rsidRPr="705D5F4F">
              <w:rPr>
                <w:sz w:val="21"/>
                <w:szCs w:val="21"/>
              </w:rPr>
              <w:t>Efektivnější využití ICT ve vyučovacím procesu je důležité i pro žáky se specifickými potřebami.</w:t>
            </w:r>
          </w:p>
        </w:tc>
      </w:tr>
      <w:tr w:rsidR="006024FB" w:rsidRPr="00CF68B4" w14:paraId="3095CC8B" w14:textId="77777777" w:rsidTr="00F12E19">
        <w:trPr>
          <w:trHeight w:hRule="exact" w:val="1974"/>
        </w:trPr>
        <w:tc>
          <w:tcPr>
            <w:tcW w:w="9062" w:type="dxa"/>
          </w:tcPr>
          <w:p w14:paraId="0CEB6895" w14:textId="77777777" w:rsidR="006024FB" w:rsidRPr="00CF68B4" w:rsidRDefault="006024FB" w:rsidP="00F52B0C">
            <w:pPr>
              <w:pStyle w:val="TableParagraph"/>
              <w:spacing w:line="241" w:lineRule="exact"/>
              <w:rPr>
                <w:b/>
                <w:bCs/>
                <w:i/>
                <w:iCs/>
              </w:rPr>
            </w:pPr>
            <w:r w:rsidRPr="705D5F4F">
              <w:rPr>
                <w:b/>
                <w:bCs/>
                <w:i/>
                <w:iCs/>
              </w:rPr>
              <w:t>Vazba na opatření (témata) dle Postupů MAP:</w:t>
            </w:r>
          </w:p>
          <w:p w14:paraId="3E17C7D0" w14:textId="77777777" w:rsidR="006024FB" w:rsidRPr="00CF68B4" w:rsidRDefault="006024FB" w:rsidP="00F52B0C">
            <w:pPr>
              <w:pStyle w:val="TableParagraph"/>
              <w:spacing w:before="11"/>
              <w:ind w:left="0"/>
              <w:rPr>
                <w:rFonts w:ascii="Calibri Light"/>
                <w:sz w:val="19"/>
              </w:rPr>
            </w:pPr>
          </w:p>
          <w:p w14:paraId="735C03E7" w14:textId="77777777" w:rsidR="00F12E19" w:rsidRDefault="006024FB" w:rsidP="00F12E19">
            <w:pPr>
              <w:pStyle w:val="TableParagraph"/>
              <w:ind w:right="170"/>
            </w:pPr>
            <w:r w:rsidRPr="705D5F4F">
              <w:t xml:space="preserve">Předškolní vzdělávání a péče: dostupnost – inkluze – kvalita </w:t>
            </w:r>
          </w:p>
          <w:p w14:paraId="31594C6E" w14:textId="7E573A14" w:rsidR="006024FB" w:rsidRPr="00CF68B4" w:rsidRDefault="006024FB" w:rsidP="00F12E19">
            <w:pPr>
              <w:pStyle w:val="TableParagraph"/>
              <w:ind w:right="170"/>
            </w:pPr>
            <w:r w:rsidRPr="705D5F4F">
              <w:t>Rozvoj digitálních kompetencí dětí a žáků</w:t>
            </w:r>
          </w:p>
          <w:p w14:paraId="49D5F7F2" w14:textId="77777777" w:rsidR="006024FB" w:rsidRPr="00CF68B4" w:rsidRDefault="006024FB" w:rsidP="00F52B0C">
            <w:pPr>
              <w:pStyle w:val="TableParagraph"/>
            </w:pPr>
            <w:r w:rsidRPr="705D5F4F">
              <w:t>Aktivity související se vzděláváním mimo OP VVV, IROP a OP PPR</w:t>
            </w:r>
          </w:p>
        </w:tc>
      </w:tr>
      <w:tr w:rsidR="006024FB" w:rsidRPr="00CF68B4" w14:paraId="7C74CC3C" w14:textId="77777777" w:rsidTr="00F52B0C">
        <w:trPr>
          <w:trHeight w:hRule="exact" w:val="2633"/>
        </w:trPr>
        <w:tc>
          <w:tcPr>
            <w:tcW w:w="9062" w:type="dxa"/>
          </w:tcPr>
          <w:p w14:paraId="7DD4AADD" w14:textId="77777777" w:rsidR="006024FB" w:rsidRPr="00CF68B4" w:rsidRDefault="006024FB" w:rsidP="00F52B0C">
            <w:pPr>
              <w:pStyle w:val="TableParagraph"/>
              <w:spacing w:line="241" w:lineRule="exact"/>
              <w:rPr>
                <w:b/>
                <w:bCs/>
                <w:i/>
                <w:iCs/>
              </w:rPr>
            </w:pPr>
            <w:r w:rsidRPr="705D5F4F">
              <w:rPr>
                <w:b/>
                <w:bCs/>
                <w:i/>
                <w:iCs/>
              </w:rPr>
              <w:t>Indikátor:</w:t>
            </w:r>
          </w:p>
          <w:p w14:paraId="62ABCD3B" w14:textId="77777777" w:rsidR="006024FB" w:rsidRPr="00CF68B4" w:rsidRDefault="006024FB" w:rsidP="00F52B0C">
            <w:pPr>
              <w:pStyle w:val="TableParagraph"/>
              <w:spacing w:before="12"/>
              <w:ind w:left="0"/>
              <w:rPr>
                <w:rFonts w:ascii="Calibri Light"/>
                <w:sz w:val="19"/>
              </w:rPr>
            </w:pPr>
          </w:p>
          <w:p w14:paraId="73ED2E77" w14:textId="77777777" w:rsidR="006024FB" w:rsidRPr="00CF68B4" w:rsidRDefault="006024FB" w:rsidP="00F52B0C">
            <w:pPr>
              <w:pStyle w:val="TableParagraph"/>
              <w:numPr>
                <w:ilvl w:val="0"/>
                <w:numId w:val="14"/>
              </w:numPr>
              <w:tabs>
                <w:tab w:val="left" w:pos="823"/>
                <w:tab w:val="left" w:pos="824"/>
              </w:tabs>
              <w:spacing w:line="267" w:lineRule="exact"/>
              <w:ind w:hanging="360"/>
              <w:rPr>
                <w:sz w:val="21"/>
                <w:szCs w:val="21"/>
              </w:rPr>
            </w:pPr>
            <w:r w:rsidRPr="705D5F4F">
              <w:rPr>
                <w:sz w:val="21"/>
                <w:szCs w:val="21"/>
              </w:rPr>
              <w:t>počet modernizovaných nebo nově zřízených ICT</w:t>
            </w:r>
            <w:r w:rsidRPr="705D5F4F">
              <w:rPr>
                <w:spacing w:val="-15"/>
                <w:sz w:val="21"/>
                <w:szCs w:val="21"/>
              </w:rPr>
              <w:t xml:space="preserve"> </w:t>
            </w:r>
            <w:r w:rsidRPr="705D5F4F">
              <w:rPr>
                <w:sz w:val="21"/>
                <w:szCs w:val="21"/>
              </w:rPr>
              <w:t>učeben</w:t>
            </w:r>
          </w:p>
          <w:p w14:paraId="6D1C89DB" w14:textId="77777777" w:rsidR="006024FB" w:rsidRPr="005D07E4" w:rsidRDefault="006024FB" w:rsidP="00F52B0C">
            <w:pPr>
              <w:pStyle w:val="TableParagraph"/>
              <w:numPr>
                <w:ilvl w:val="0"/>
                <w:numId w:val="14"/>
              </w:numPr>
              <w:tabs>
                <w:tab w:val="left" w:pos="823"/>
                <w:tab w:val="left" w:pos="824"/>
              </w:tabs>
              <w:spacing w:line="267" w:lineRule="exact"/>
              <w:ind w:hanging="360"/>
              <w:rPr>
                <w:sz w:val="21"/>
                <w:szCs w:val="21"/>
              </w:rPr>
            </w:pPr>
            <w:r w:rsidRPr="705D5F4F">
              <w:rPr>
                <w:sz w:val="21"/>
                <w:szCs w:val="21"/>
              </w:rPr>
              <w:t>počet modernizovaných ostatních</w:t>
            </w:r>
            <w:r w:rsidRPr="705D5F4F">
              <w:rPr>
                <w:spacing w:val="-13"/>
                <w:sz w:val="21"/>
                <w:szCs w:val="21"/>
              </w:rPr>
              <w:t xml:space="preserve"> </w:t>
            </w:r>
            <w:r w:rsidRPr="705D5F4F">
              <w:rPr>
                <w:sz w:val="21"/>
                <w:szCs w:val="21"/>
              </w:rPr>
              <w:t>učeben</w:t>
            </w:r>
          </w:p>
          <w:p w14:paraId="7AE195DC" w14:textId="77777777" w:rsidR="006024FB" w:rsidRPr="00CF68B4" w:rsidRDefault="006024FB" w:rsidP="00F52B0C">
            <w:pPr>
              <w:pStyle w:val="TableParagraph"/>
              <w:numPr>
                <w:ilvl w:val="0"/>
                <w:numId w:val="14"/>
              </w:numPr>
              <w:tabs>
                <w:tab w:val="left" w:pos="823"/>
                <w:tab w:val="left" w:pos="824"/>
              </w:tabs>
              <w:spacing w:line="267" w:lineRule="exact"/>
              <w:ind w:hanging="360"/>
              <w:rPr>
                <w:sz w:val="21"/>
                <w:szCs w:val="21"/>
              </w:rPr>
            </w:pPr>
            <w:r>
              <w:rPr>
                <w:sz w:val="21"/>
                <w:szCs w:val="21"/>
              </w:rPr>
              <w:t>počet nově získaných ICT odborníků s pedagogickým vzděláním</w:t>
            </w:r>
          </w:p>
          <w:p w14:paraId="3B3F0A24" w14:textId="77777777" w:rsidR="006024FB" w:rsidRPr="00CF68B4" w:rsidRDefault="006024FB" w:rsidP="00F52B0C">
            <w:pPr>
              <w:pStyle w:val="TableParagraph"/>
              <w:numPr>
                <w:ilvl w:val="0"/>
                <w:numId w:val="14"/>
              </w:numPr>
              <w:tabs>
                <w:tab w:val="left" w:pos="823"/>
                <w:tab w:val="left" w:pos="824"/>
              </w:tabs>
              <w:spacing w:before="1"/>
              <w:ind w:hanging="360"/>
              <w:rPr>
                <w:sz w:val="21"/>
                <w:szCs w:val="21"/>
              </w:rPr>
            </w:pPr>
            <w:r w:rsidRPr="705D5F4F">
              <w:rPr>
                <w:sz w:val="21"/>
                <w:szCs w:val="21"/>
              </w:rPr>
              <w:t>počet podpořených zaměstnanců škol a školských</w:t>
            </w:r>
            <w:r w:rsidRPr="705D5F4F">
              <w:rPr>
                <w:spacing w:val="-23"/>
                <w:sz w:val="21"/>
                <w:szCs w:val="21"/>
              </w:rPr>
              <w:t xml:space="preserve"> </w:t>
            </w:r>
            <w:r w:rsidRPr="705D5F4F">
              <w:rPr>
                <w:sz w:val="21"/>
                <w:szCs w:val="21"/>
              </w:rPr>
              <w:t>zařízení</w:t>
            </w:r>
          </w:p>
        </w:tc>
      </w:tr>
      <w:tr w:rsidR="006024FB" w:rsidRPr="00CF68B4" w14:paraId="4ACBECCD" w14:textId="77777777" w:rsidTr="00F12E19">
        <w:trPr>
          <w:trHeight w:hRule="exact" w:val="622"/>
        </w:trPr>
        <w:tc>
          <w:tcPr>
            <w:tcW w:w="9062" w:type="dxa"/>
          </w:tcPr>
          <w:p w14:paraId="56530AA3" w14:textId="77777777" w:rsidR="006024FB" w:rsidRPr="00CF68B4" w:rsidRDefault="006024FB" w:rsidP="00F12E19">
            <w:pPr>
              <w:pStyle w:val="TableParagraph"/>
              <w:spacing w:line="241" w:lineRule="exact"/>
              <w:ind w:left="463" w:right="170"/>
            </w:pPr>
            <w:r w:rsidRPr="705D5F4F">
              <w:rPr>
                <w:b/>
                <w:bCs/>
              </w:rPr>
              <w:t xml:space="preserve">4.3. Strategický cíl: </w:t>
            </w:r>
            <w:r w:rsidRPr="705D5F4F">
              <w:t>Rozvoj komplexního systému kariérového poradenství na základních školách</w:t>
            </w:r>
          </w:p>
        </w:tc>
      </w:tr>
      <w:tr w:rsidR="006024FB" w:rsidRPr="00CF68B4" w14:paraId="7FBC4593" w14:textId="77777777" w:rsidTr="002C1035">
        <w:trPr>
          <w:trHeight w:hRule="exact" w:val="3127"/>
        </w:trPr>
        <w:tc>
          <w:tcPr>
            <w:tcW w:w="9062" w:type="dxa"/>
          </w:tcPr>
          <w:p w14:paraId="0C48494C" w14:textId="77777777" w:rsidR="006024FB" w:rsidRPr="00CF68B4" w:rsidRDefault="006024FB" w:rsidP="00F52B0C">
            <w:pPr>
              <w:pStyle w:val="TableParagraph"/>
              <w:spacing w:line="241" w:lineRule="exact"/>
              <w:rPr>
                <w:b/>
                <w:bCs/>
                <w:i/>
                <w:iCs/>
              </w:rPr>
            </w:pPr>
            <w:r w:rsidRPr="705D5F4F">
              <w:rPr>
                <w:b/>
                <w:bCs/>
                <w:i/>
                <w:iCs/>
              </w:rPr>
              <w:lastRenderedPageBreak/>
              <w:t>Stručný popis cíle a odůvodnění (proč je třeba změny dosáhnout):</w:t>
            </w:r>
          </w:p>
          <w:p w14:paraId="4C308D66" w14:textId="77777777" w:rsidR="006024FB" w:rsidRPr="00CF68B4" w:rsidRDefault="006024FB" w:rsidP="00F52B0C">
            <w:pPr>
              <w:pStyle w:val="TableParagraph"/>
              <w:spacing w:before="11"/>
              <w:ind w:left="0"/>
              <w:rPr>
                <w:rFonts w:ascii="Calibri Light"/>
                <w:sz w:val="19"/>
              </w:rPr>
            </w:pPr>
          </w:p>
          <w:p w14:paraId="7DAD6302" w14:textId="6D6E9247" w:rsidR="006024FB" w:rsidRPr="00CF68B4" w:rsidRDefault="006024FB" w:rsidP="00EC2EA2">
            <w:pPr>
              <w:pStyle w:val="TableParagraph"/>
              <w:ind w:right="102"/>
            </w:pPr>
            <w:r w:rsidRPr="705D5F4F">
              <w:rPr>
                <w:color w:val="303030"/>
              </w:rPr>
              <w:t>Ucelený systém kariérového poradenství na ZŠ v současné době neexistuje, kariérové poradenství je prováděno především výchovnými poradci, kteří vzhledem ke své náplni (řešení výchovných a vzdělávacích problémů, agenda spojená se žáky se SPU atd.) nemají dostatečnou časovou kapacitu a materiální, diagnostické nebo informační možnosti pro zabezpečení komplexního kariérového poradenství. Pro úspěšné uplatnění absolventů na trhu práce je ale výběr správného dalšího vzdělávání klíčový. M</w:t>
            </w:r>
            <w:r w:rsidRPr="705D5F4F">
              <w:t>ožnosti spolupráce kar. poradců v rámci ZŠ, SŠ a</w:t>
            </w:r>
            <w:r>
              <w:t> </w:t>
            </w:r>
            <w:r w:rsidRPr="705D5F4F">
              <w:t>ostatních poradenských zařízení v regionu jsou nedostatečné, nebo zcela chybí, je potřeba vzhledem k situaci na trhu práce rozvíjet spolupráci s firmami (exkurze, stáže apod.).</w:t>
            </w:r>
          </w:p>
        </w:tc>
      </w:tr>
      <w:tr w:rsidR="001A545E" w:rsidRPr="00CF68B4" w14:paraId="27422F54" w14:textId="77777777" w:rsidTr="006024FB">
        <w:trPr>
          <w:trHeight w:hRule="exact" w:val="1283"/>
        </w:trPr>
        <w:tc>
          <w:tcPr>
            <w:tcW w:w="9062" w:type="dxa"/>
          </w:tcPr>
          <w:p w14:paraId="2156D00B"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1FE2DD96" w14:textId="77777777" w:rsidR="001A545E" w:rsidRPr="00CF68B4" w:rsidRDefault="001A545E" w:rsidP="007B2391">
            <w:pPr>
              <w:pStyle w:val="TableParagraph"/>
              <w:spacing w:before="1"/>
              <w:ind w:left="0"/>
              <w:rPr>
                <w:rFonts w:ascii="Calibri Light"/>
              </w:rPr>
            </w:pPr>
          </w:p>
          <w:p w14:paraId="5C4B174D" w14:textId="77777777" w:rsidR="001A545E" w:rsidRPr="00CF68B4" w:rsidRDefault="001A545E" w:rsidP="007B2391">
            <w:pPr>
              <w:pStyle w:val="TableParagraph"/>
            </w:pPr>
            <w:r w:rsidRPr="705D5F4F">
              <w:t>Kariérové poradenství v základních školách</w:t>
            </w:r>
          </w:p>
        </w:tc>
      </w:tr>
      <w:tr w:rsidR="001A545E" w:rsidRPr="00CF68B4" w14:paraId="181A89CF" w14:textId="77777777" w:rsidTr="006024FB">
        <w:trPr>
          <w:trHeight w:hRule="exact" w:val="1274"/>
        </w:trPr>
        <w:tc>
          <w:tcPr>
            <w:tcW w:w="9062" w:type="dxa"/>
          </w:tcPr>
          <w:p w14:paraId="7E889CEB" w14:textId="77777777" w:rsidR="001A545E" w:rsidRPr="00CF68B4" w:rsidRDefault="001A545E" w:rsidP="007B2391">
            <w:pPr>
              <w:pStyle w:val="TableParagraph"/>
              <w:spacing w:line="240" w:lineRule="exact"/>
              <w:rPr>
                <w:b/>
                <w:bCs/>
                <w:i/>
                <w:iCs/>
              </w:rPr>
            </w:pPr>
            <w:r w:rsidRPr="705D5F4F">
              <w:rPr>
                <w:b/>
                <w:bCs/>
                <w:i/>
                <w:iCs/>
              </w:rPr>
              <w:t>Indikátor:</w:t>
            </w:r>
          </w:p>
          <w:p w14:paraId="5486B761" w14:textId="77777777" w:rsidR="001A545E" w:rsidRPr="00CF68B4" w:rsidRDefault="001A545E" w:rsidP="00715F24">
            <w:pPr>
              <w:pStyle w:val="TableParagraph"/>
              <w:numPr>
                <w:ilvl w:val="0"/>
                <w:numId w:val="13"/>
              </w:numPr>
              <w:tabs>
                <w:tab w:val="left" w:pos="823"/>
                <w:tab w:val="left" w:pos="824"/>
              </w:tabs>
              <w:spacing w:line="267" w:lineRule="exact"/>
              <w:ind w:hanging="360"/>
              <w:rPr>
                <w:sz w:val="21"/>
                <w:szCs w:val="21"/>
              </w:rPr>
            </w:pPr>
            <w:r w:rsidRPr="705D5F4F">
              <w:rPr>
                <w:sz w:val="21"/>
                <w:szCs w:val="21"/>
              </w:rPr>
              <w:t>dostupné kariérové</w:t>
            </w:r>
            <w:r w:rsidRPr="705D5F4F">
              <w:rPr>
                <w:spacing w:val="-16"/>
                <w:sz w:val="21"/>
                <w:szCs w:val="21"/>
              </w:rPr>
              <w:t xml:space="preserve"> </w:t>
            </w:r>
            <w:r w:rsidRPr="705D5F4F">
              <w:rPr>
                <w:sz w:val="21"/>
                <w:szCs w:val="21"/>
              </w:rPr>
              <w:t>poradenství</w:t>
            </w:r>
          </w:p>
          <w:p w14:paraId="0CF34A2F" w14:textId="77777777" w:rsidR="001A545E" w:rsidRPr="00CF68B4" w:rsidRDefault="001A545E" w:rsidP="00715F24">
            <w:pPr>
              <w:pStyle w:val="TableParagraph"/>
              <w:numPr>
                <w:ilvl w:val="0"/>
                <w:numId w:val="13"/>
              </w:numPr>
              <w:tabs>
                <w:tab w:val="left" w:pos="823"/>
                <w:tab w:val="left" w:pos="824"/>
              </w:tabs>
              <w:spacing w:before="1"/>
              <w:ind w:hanging="360"/>
              <w:rPr>
                <w:sz w:val="21"/>
                <w:szCs w:val="21"/>
              </w:rPr>
            </w:pPr>
            <w:r w:rsidRPr="705D5F4F">
              <w:rPr>
                <w:sz w:val="21"/>
                <w:szCs w:val="21"/>
              </w:rPr>
              <w:t>navázaná spolupráce se souvisejícími partnery v oblasti</w:t>
            </w:r>
            <w:r w:rsidRPr="705D5F4F">
              <w:rPr>
                <w:spacing w:val="-34"/>
                <w:sz w:val="21"/>
                <w:szCs w:val="21"/>
              </w:rPr>
              <w:t xml:space="preserve"> </w:t>
            </w:r>
            <w:r w:rsidRPr="705D5F4F">
              <w:rPr>
                <w:sz w:val="21"/>
                <w:szCs w:val="21"/>
              </w:rPr>
              <w:t>zaměstnanosti</w:t>
            </w:r>
          </w:p>
        </w:tc>
      </w:tr>
      <w:tr w:rsidR="001A545E" w:rsidRPr="00CF68B4" w14:paraId="5F784D93" w14:textId="77777777" w:rsidTr="007B2391">
        <w:trPr>
          <w:trHeight w:hRule="exact" w:val="742"/>
        </w:trPr>
        <w:tc>
          <w:tcPr>
            <w:tcW w:w="9062" w:type="dxa"/>
          </w:tcPr>
          <w:p w14:paraId="6226600C" w14:textId="77777777" w:rsidR="001A545E" w:rsidRPr="00CF68B4" w:rsidRDefault="001A545E" w:rsidP="0080735B">
            <w:pPr>
              <w:pStyle w:val="TableParagraph"/>
              <w:ind w:left="463" w:right="170"/>
            </w:pPr>
            <w:r w:rsidRPr="705D5F4F">
              <w:rPr>
                <w:b/>
                <w:bCs/>
              </w:rPr>
              <w:t xml:space="preserve">4.4. Strategický cíl: </w:t>
            </w:r>
            <w:r w:rsidRPr="705D5F4F">
              <w:t>Podpora podnikavosti, kreativity a inicia</w:t>
            </w:r>
            <w:r w:rsidR="00100491">
              <w:t xml:space="preserve">tivy dětí a žáků v mateřských, </w:t>
            </w:r>
            <w:r w:rsidRPr="705D5F4F">
              <w:t>základních školách</w:t>
            </w:r>
            <w:r w:rsidR="00100491">
              <w:t xml:space="preserve"> a ZUŠ</w:t>
            </w:r>
          </w:p>
        </w:tc>
      </w:tr>
      <w:tr w:rsidR="001A545E" w:rsidRPr="00CF68B4" w14:paraId="0B178E77" w14:textId="77777777" w:rsidTr="006024FB">
        <w:trPr>
          <w:trHeight w:hRule="exact" w:val="4444"/>
        </w:trPr>
        <w:tc>
          <w:tcPr>
            <w:tcW w:w="9062" w:type="dxa"/>
          </w:tcPr>
          <w:p w14:paraId="1A554595"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27357532" w14:textId="77777777" w:rsidR="001A545E" w:rsidRPr="00CF68B4" w:rsidRDefault="001A545E" w:rsidP="007B2391">
            <w:pPr>
              <w:pStyle w:val="TableParagraph"/>
              <w:spacing w:before="1"/>
              <w:ind w:left="0"/>
              <w:rPr>
                <w:rFonts w:ascii="Calibri Light"/>
              </w:rPr>
            </w:pPr>
          </w:p>
          <w:p w14:paraId="5D227236" w14:textId="7C376E37" w:rsidR="001A545E" w:rsidRPr="00CF68B4" w:rsidRDefault="001A545E" w:rsidP="00EC2EA2">
            <w:pPr>
              <w:pStyle w:val="TableParagraph"/>
              <w:ind w:right="102"/>
            </w:pPr>
            <w:r w:rsidRPr="705D5F4F">
              <w:t>V současné době není v rámci MŠ a ZŠ systematicky realizována výchova k podnikavosti, kreativitě a iniciativě žáků. Dílčí vzdělávací výstupy jsou realizovány v rámci jednotlivých vzdělávacích oblastí RVP pro ZV, nicméně ucelené vzdělávání v této oblasti na úrovni MŠ a ZŠ dosud neexistuje</w:t>
            </w:r>
            <w:r w:rsidR="006024FB">
              <w:t xml:space="preserve">. Pro pochopení cílů výchovy </w:t>
            </w:r>
            <w:r w:rsidRPr="705D5F4F">
              <w:t>k podnikavosti a rozvíjení potřebných kompetencí je potřeba zrealizovat několik systematických opatření, kterými jsou zejména inovace a úprava ŠVP. Dále pak je nezbytné, aby pedagogičtí pracovníci získali didaktické kompetence v této oblasti např. formou webinářů, workshopů, spolupráce s odborníky z praxe přímo na školách i</w:t>
            </w:r>
            <w:r w:rsidR="00EC2EA2">
              <w:t> </w:t>
            </w:r>
            <w:r w:rsidRPr="705D5F4F">
              <w:t xml:space="preserve">spolupráce s mentory neformálního vzdělávání. Velmi důležité je zavedení podpůrných nástrojů pro aktivní zapojení dětí a žáků a rozvoj zejména praktických dovedností ve spolupráci s dalšími aktéry regionu Praha 13. Vhodnou formou se jeví realizace podnikatelských kroužků, zřizování fiktivních firem, účast na akcích Junior </w:t>
            </w:r>
            <w:r w:rsidR="006024FB">
              <w:t>Achievement nebo</w:t>
            </w:r>
            <w:r w:rsidRPr="705D5F4F">
              <w:rPr>
                <w:spacing w:val="35"/>
              </w:rPr>
              <w:t xml:space="preserve"> </w:t>
            </w:r>
            <w:r w:rsidRPr="705D5F4F">
              <w:t>Podnikavá škola, projektové</w:t>
            </w:r>
            <w:r w:rsidRPr="705D5F4F">
              <w:rPr>
                <w:spacing w:val="36"/>
              </w:rPr>
              <w:t xml:space="preserve"> </w:t>
            </w:r>
            <w:r w:rsidRPr="705D5F4F">
              <w:t>vyučování, setkávání</w:t>
            </w:r>
            <w:r w:rsidR="006024FB">
              <w:t xml:space="preserve"> </w:t>
            </w:r>
            <w:r w:rsidR="006024FB" w:rsidRPr="705D5F4F">
              <w:t>s inspirativními osobnostmi, regionálními podnikateli a odborníky z praxe.</w:t>
            </w:r>
          </w:p>
        </w:tc>
      </w:tr>
      <w:tr w:rsidR="006024FB" w:rsidRPr="00CF68B4" w14:paraId="68D5371E" w14:textId="77777777" w:rsidTr="006024FB">
        <w:trPr>
          <w:trHeight w:hRule="exact" w:val="2060"/>
        </w:trPr>
        <w:tc>
          <w:tcPr>
            <w:tcW w:w="9062" w:type="dxa"/>
          </w:tcPr>
          <w:p w14:paraId="7D2B4F65" w14:textId="77777777" w:rsidR="006024FB" w:rsidRPr="00CF68B4" w:rsidRDefault="006024FB" w:rsidP="00F52B0C">
            <w:pPr>
              <w:pStyle w:val="TableParagraph"/>
              <w:spacing w:line="241" w:lineRule="exact"/>
              <w:rPr>
                <w:b/>
                <w:bCs/>
                <w:i/>
                <w:iCs/>
              </w:rPr>
            </w:pPr>
            <w:r w:rsidRPr="705D5F4F">
              <w:rPr>
                <w:b/>
                <w:bCs/>
                <w:i/>
                <w:iCs/>
              </w:rPr>
              <w:t>Vazba na opatření (témata) dle Postupů MAP:</w:t>
            </w:r>
          </w:p>
          <w:p w14:paraId="0191C929" w14:textId="77777777" w:rsidR="006024FB" w:rsidRPr="00CF68B4" w:rsidRDefault="006024FB" w:rsidP="00F52B0C">
            <w:pPr>
              <w:pStyle w:val="TableParagraph"/>
              <w:spacing w:before="11"/>
              <w:ind w:left="0"/>
              <w:rPr>
                <w:rFonts w:ascii="Calibri Light"/>
                <w:sz w:val="19"/>
              </w:rPr>
            </w:pPr>
          </w:p>
          <w:p w14:paraId="0C3CD067" w14:textId="77777777" w:rsidR="006024FB" w:rsidRDefault="006024FB" w:rsidP="006024FB">
            <w:pPr>
              <w:pStyle w:val="TableParagraph"/>
              <w:ind w:right="309"/>
            </w:pPr>
            <w:r w:rsidRPr="705D5F4F">
              <w:t xml:space="preserve">Předškolní vzdělávání a péče: dostupnost – inkluze – kvalita </w:t>
            </w:r>
          </w:p>
          <w:p w14:paraId="50DEE576" w14:textId="1413A45C" w:rsidR="006024FB" w:rsidRPr="00CF68B4" w:rsidRDefault="006024FB" w:rsidP="006024FB">
            <w:pPr>
              <w:pStyle w:val="TableParagraph"/>
              <w:ind w:right="309"/>
            </w:pPr>
            <w:r w:rsidRPr="705D5F4F">
              <w:t>Rozvoj podnikavosti a iniciativy dětí a žáků</w:t>
            </w:r>
          </w:p>
          <w:p w14:paraId="1215C938" w14:textId="77777777" w:rsidR="006024FB" w:rsidRPr="00CF68B4" w:rsidRDefault="006024FB" w:rsidP="00F52B0C">
            <w:pPr>
              <w:pStyle w:val="TableParagraph"/>
            </w:pPr>
            <w:r w:rsidRPr="705D5F4F">
              <w:t>Aktivity související se vzděláváním mimo OP VVV, IROP a OP PPR</w:t>
            </w:r>
          </w:p>
        </w:tc>
      </w:tr>
      <w:tr w:rsidR="006024FB" w:rsidRPr="00CF68B4" w14:paraId="22A0AEB6" w14:textId="77777777" w:rsidTr="00F52B0C">
        <w:trPr>
          <w:trHeight w:hRule="exact" w:val="2032"/>
        </w:trPr>
        <w:tc>
          <w:tcPr>
            <w:tcW w:w="9062" w:type="dxa"/>
          </w:tcPr>
          <w:p w14:paraId="56B06891" w14:textId="77777777" w:rsidR="006024FB" w:rsidRPr="00CF68B4" w:rsidRDefault="006024FB" w:rsidP="00F52B0C">
            <w:pPr>
              <w:pStyle w:val="TableParagraph"/>
              <w:spacing w:line="241" w:lineRule="exact"/>
              <w:rPr>
                <w:b/>
                <w:bCs/>
                <w:i/>
                <w:iCs/>
              </w:rPr>
            </w:pPr>
            <w:r w:rsidRPr="705D5F4F">
              <w:rPr>
                <w:b/>
                <w:bCs/>
                <w:i/>
                <w:iCs/>
              </w:rPr>
              <w:lastRenderedPageBreak/>
              <w:t>Indikátor:</w:t>
            </w:r>
          </w:p>
          <w:p w14:paraId="48A86761" w14:textId="77777777" w:rsidR="006024FB" w:rsidRPr="00CF68B4" w:rsidRDefault="006024FB" w:rsidP="00F52B0C">
            <w:pPr>
              <w:pStyle w:val="TableParagraph"/>
              <w:spacing w:before="12"/>
              <w:ind w:left="0"/>
              <w:rPr>
                <w:rFonts w:ascii="Calibri Light"/>
                <w:sz w:val="19"/>
              </w:rPr>
            </w:pPr>
          </w:p>
          <w:p w14:paraId="7F92D2DF" w14:textId="77777777" w:rsidR="006024FB" w:rsidRPr="00CF68B4" w:rsidRDefault="006024FB" w:rsidP="00F52B0C">
            <w:pPr>
              <w:pStyle w:val="TableParagraph"/>
              <w:numPr>
                <w:ilvl w:val="0"/>
                <w:numId w:val="12"/>
              </w:numPr>
              <w:tabs>
                <w:tab w:val="left" w:pos="823"/>
                <w:tab w:val="left" w:pos="824"/>
              </w:tabs>
              <w:spacing w:line="267" w:lineRule="exact"/>
              <w:ind w:hanging="360"/>
              <w:rPr>
                <w:sz w:val="21"/>
                <w:szCs w:val="21"/>
              </w:rPr>
            </w:pPr>
            <w:r w:rsidRPr="705D5F4F">
              <w:rPr>
                <w:sz w:val="21"/>
                <w:szCs w:val="21"/>
              </w:rPr>
              <w:t>počet zúčastněných</w:t>
            </w:r>
            <w:r w:rsidRPr="705D5F4F">
              <w:rPr>
                <w:spacing w:val="-11"/>
                <w:sz w:val="21"/>
                <w:szCs w:val="21"/>
              </w:rPr>
              <w:t xml:space="preserve"> </w:t>
            </w:r>
            <w:r w:rsidRPr="705D5F4F">
              <w:rPr>
                <w:sz w:val="21"/>
                <w:szCs w:val="21"/>
              </w:rPr>
              <w:t>subjektů</w:t>
            </w:r>
          </w:p>
          <w:p w14:paraId="3EB09EA9" w14:textId="77777777" w:rsidR="006024FB" w:rsidRPr="00CF68B4" w:rsidRDefault="006024FB" w:rsidP="00F52B0C">
            <w:pPr>
              <w:pStyle w:val="TableParagraph"/>
              <w:numPr>
                <w:ilvl w:val="0"/>
                <w:numId w:val="12"/>
              </w:numPr>
              <w:tabs>
                <w:tab w:val="left" w:pos="823"/>
                <w:tab w:val="left" w:pos="824"/>
              </w:tabs>
              <w:spacing w:line="267" w:lineRule="exact"/>
              <w:ind w:hanging="360"/>
              <w:rPr>
                <w:sz w:val="21"/>
                <w:szCs w:val="21"/>
              </w:rPr>
            </w:pPr>
            <w:r w:rsidRPr="705D5F4F">
              <w:rPr>
                <w:sz w:val="21"/>
                <w:szCs w:val="21"/>
              </w:rPr>
              <w:t>počet zapojených</w:t>
            </w:r>
            <w:r w:rsidRPr="705D5F4F">
              <w:rPr>
                <w:spacing w:val="-6"/>
                <w:sz w:val="21"/>
                <w:szCs w:val="21"/>
              </w:rPr>
              <w:t xml:space="preserve"> </w:t>
            </w:r>
            <w:r w:rsidRPr="705D5F4F">
              <w:rPr>
                <w:sz w:val="21"/>
                <w:szCs w:val="21"/>
              </w:rPr>
              <w:t>osob</w:t>
            </w:r>
          </w:p>
          <w:p w14:paraId="18C397BB" w14:textId="77777777" w:rsidR="006024FB" w:rsidRPr="00CF68B4" w:rsidRDefault="006024FB" w:rsidP="00F52B0C">
            <w:pPr>
              <w:pStyle w:val="TableParagraph"/>
              <w:numPr>
                <w:ilvl w:val="0"/>
                <w:numId w:val="12"/>
              </w:numPr>
              <w:tabs>
                <w:tab w:val="left" w:pos="823"/>
                <w:tab w:val="left" w:pos="824"/>
              </w:tabs>
              <w:spacing w:before="1"/>
              <w:ind w:hanging="360"/>
              <w:rPr>
                <w:sz w:val="21"/>
                <w:szCs w:val="21"/>
              </w:rPr>
            </w:pPr>
            <w:r w:rsidRPr="705D5F4F">
              <w:rPr>
                <w:sz w:val="21"/>
                <w:szCs w:val="21"/>
              </w:rPr>
              <w:t>aktivity podporující podnikavost, iniciativu a</w:t>
            </w:r>
            <w:r w:rsidRPr="705D5F4F">
              <w:rPr>
                <w:spacing w:val="-26"/>
                <w:sz w:val="21"/>
                <w:szCs w:val="21"/>
              </w:rPr>
              <w:t xml:space="preserve"> </w:t>
            </w:r>
            <w:r w:rsidRPr="705D5F4F">
              <w:rPr>
                <w:sz w:val="21"/>
                <w:szCs w:val="21"/>
              </w:rPr>
              <w:t>kreativitu</w:t>
            </w:r>
          </w:p>
        </w:tc>
      </w:tr>
    </w:tbl>
    <w:p w14:paraId="53943B0C" w14:textId="77777777" w:rsidR="007F5277" w:rsidRDefault="007F5277" w:rsidP="007F5277">
      <w:bookmarkStart w:id="25" w:name="_Toc495393837"/>
    </w:p>
    <w:p w14:paraId="309D0FF5" w14:textId="77777777" w:rsidR="007F5277" w:rsidRDefault="007F5277">
      <w:pPr>
        <w:jc w:val="left"/>
      </w:pPr>
      <w:r>
        <w:br w:type="page"/>
      </w:r>
    </w:p>
    <w:p w14:paraId="1C61B521" w14:textId="78AA1964" w:rsidR="001A545E" w:rsidRPr="00CF68B4" w:rsidRDefault="001A545E" w:rsidP="001A545E">
      <w:pPr>
        <w:pStyle w:val="Nadpis3"/>
        <w:spacing w:before="213"/>
        <w:ind w:left="215"/>
      </w:pPr>
      <w:bookmarkStart w:id="26" w:name="_Toc536082591"/>
      <w:r w:rsidRPr="705D5F4F">
        <w:rPr>
          <w:color w:val="44546A"/>
        </w:rPr>
        <w:lastRenderedPageBreak/>
        <w:t>Prioritní oblast rozvoje 5: Rozvoj kompetencí v oblasti sociálních vztahů</w:t>
      </w:r>
      <w:bookmarkEnd w:id="25"/>
      <w:bookmarkEnd w:id="26"/>
    </w:p>
    <w:p w14:paraId="187F57B8" w14:textId="77777777" w:rsidR="001A545E" w:rsidRPr="00CF68B4" w:rsidRDefault="001A545E" w:rsidP="001A545E">
      <w:pPr>
        <w:pStyle w:val="Zkladntext"/>
        <w:spacing w:before="3"/>
        <w:rPr>
          <w:rFonts w:ascii="Calibri Light"/>
          <w:sz w:val="27"/>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0FB1EB87" w14:textId="77777777" w:rsidTr="0080735B">
        <w:trPr>
          <w:trHeight w:hRule="exact" w:val="843"/>
        </w:trPr>
        <w:tc>
          <w:tcPr>
            <w:tcW w:w="9062" w:type="dxa"/>
          </w:tcPr>
          <w:p w14:paraId="2A388F7D" w14:textId="77777777" w:rsidR="001A545E" w:rsidRPr="00CF68B4" w:rsidRDefault="001A545E" w:rsidP="0080735B">
            <w:pPr>
              <w:pStyle w:val="TableParagraph"/>
              <w:spacing w:before="1"/>
              <w:ind w:left="468" w:right="170" w:hanging="1"/>
            </w:pPr>
            <w:r w:rsidRPr="705D5F4F">
              <w:rPr>
                <w:b/>
                <w:bCs/>
              </w:rPr>
              <w:t xml:space="preserve">5.1. Strategický cíl: </w:t>
            </w:r>
            <w:r w:rsidRPr="705D5F4F">
              <w:t>Podpora sociálních dovedností, občanské angažovanosti a dalších klíčových kompetencí dětí a žáků v</w:t>
            </w:r>
            <w:r w:rsidR="00100491">
              <w:t> </w:t>
            </w:r>
            <w:r w:rsidRPr="705D5F4F">
              <w:t>mateřský</w:t>
            </w:r>
            <w:r w:rsidR="00100491">
              <w:t xml:space="preserve">ch, </w:t>
            </w:r>
            <w:r w:rsidRPr="705D5F4F">
              <w:t>základních školách</w:t>
            </w:r>
            <w:r w:rsidR="00100491">
              <w:t xml:space="preserve"> a ZUŠ</w:t>
            </w:r>
          </w:p>
        </w:tc>
      </w:tr>
      <w:tr w:rsidR="001A545E" w:rsidRPr="00CF68B4" w14:paraId="281A2D49" w14:textId="77777777" w:rsidTr="006024FB">
        <w:trPr>
          <w:trHeight w:hRule="exact" w:val="7504"/>
        </w:trPr>
        <w:tc>
          <w:tcPr>
            <w:tcW w:w="9062" w:type="dxa"/>
          </w:tcPr>
          <w:p w14:paraId="2E6E5AF5" w14:textId="77777777" w:rsidR="001A545E" w:rsidRPr="00C35648" w:rsidRDefault="001A545E" w:rsidP="00C35648">
            <w:pPr>
              <w:pStyle w:val="TableParagraph"/>
              <w:spacing w:line="243" w:lineRule="exact"/>
              <w:rPr>
                <w:b/>
                <w:bCs/>
                <w:i/>
                <w:iCs/>
              </w:rPr>
            </w:pPr>
            <w:r w:rsidRPr="705D5F4F">
              <w:rPr>
                <w:b/>
                <w:bCs/>
                <w:i/>
                <w:iCs/>
              </w:rPr>
              <w:t>Stručný popis cíle a odůvodnění (proč je třeba změny dosáhnout):</w:t>
            </w:r>
          </w:p>
          <w:p w14:paraId="158703C7" w14:textId="683A0269" w:rsidR="001A545E" w:rsidRPr="00CF68B4" w:rsidRDefault="001A545E" w:rsidP="00EC2EA2">
            <w:pPr>
              <w:pStyle w:val="TableParagraph"/>
              <w:ind w:right="102"/>
            </w:pPr>
            <w:r w:rsidRPr="705D5F4F">
              <w:t>V současné době čelí svět mnoha výzvám, u nichž je potřebné, aby si již dítě dokázalo vytvořit vlastní názor, postoj a přizpůsobit také své chování a jednání tak, aby dokázalo najít pro sebe a</w:t>
            </w:r>
            <w:r w:rsidR="006024FB">
              <w:t> </w:t>
            </w:r>
            <w:r w:rsidRPr="705D5F4F">
              <w:t>své nejbližší adekvátní místo v současné</w:t>
            </w:r>
            <w:r w:rsidRPr="705D5F4F">
              <w:rPr>
                <w:spacing w:val="-15"/>
              </w:rPr>
              <w:t xml:space="preserve"> </w:t>
            </w:r>
            <w:r w:rsidRPr="705D5F4F">
              <w:t>společnosti.</w:t>
            </w:r>
          </w:p>
          <w:p w14:paraId="6F34695A" w14:textId="77777777" w:rsidR="001A545E" w:rsidRPr="00CF68B4" w:rsidRDefault="001A545E" w:rsidP="00EC2EA2">
            <w:pPr>
              <w:pStyle w:val="TableParagraph"/>
              <w:ind w:right="102"/>
            </w:pPr>
            <w:r w:rsidRPr="705D5F4F">
              <w:t>V současném světě jsou často diskutovanými otázky migrace, chudoby, tolerance, humanitární pomoci, konfliktů a řada dalších, které s sebou přináší každodenní realita, byť se nemusí přímo dotýkat pedagogů nebo dětí v mateřských či základních školách, ale promítají se do jednotlivých oblastí vzdělávání.</w:t>
            </w:r>
          </w:p>
          <w:p w14:paraId="3CE9E4CC" w14:textId="1F278250" w:rsidR="001A545E" w:rsidRPr="00CF68B4" w:rsidRDefault="001A545E" w:rsidP="00EC2EA2">
            <w:pPr>
              <w:pStyle w:val="TableParagraph"/>
              <w:ind w:right="102"/>
            </w:pPr>
            <w:r w:rsidRPr="705D5F4F">
              <w:t>Pro úspěšný rozvoj sociálních a občanských kompetencí dětí a žáků je ovšem nezbytné další vzdělávání pedagogických pracovníků a jejich orientace v aktuálních tématech občanské společnosti – ať už je to povědomí o struktuře a fungování EU, uchopení problematiky extremismu a jeho forem ve společnosti, problematika národnostních a etnických menšin, rozvoj principů etiky a jejího významu v demokratické společnosti, rozvoj komunikačních schopností a</w:t>
            </w:r>
            <w:r w:rsidR="006024FB">
              <w:t> </w:t>
            </w:r>
            <w:r w:rsidRPr="705D5F4F">
              <w:t>dovedností žáků ve vztahu k trhu práce a seznámení žáků s procesy fungování trhu práce v</w:t>
            </w:r>
            <w:r w:rsidR="006024FB">
              <w:t> </w:t>
            </w:r>
            <w:r w:rsidRPr="705D5F4F">
              <w:t>praxi, vztahu zaměstnavatel a zaměstnanec. Nezbytnou součástí je také tvorba nových/inovovaných vzdělávacích materiálů pro</w:t>
            </w:r>
            <w:r w:rsidRPr="705D5F4F">
              <w:rPr>
                <w:spacing w:val="-23"/>
              </w:rPr>
              <w:t xml:space="preserve"> </w:t>
            </w:r>
            <w:r w:rsidRPr="705D5F4F">
              <w:t>školy.</w:t>
            </w:r>
          </w:p>
          <w:p w14:paraId="618E217F" w14:textId="77777777" w:rsidR="001A545E" w:rsidRPr="00CF68B4" w:rsidRDefault="001A545E" w:rsidP="00EC2EA2">
            <w:pPr>
              <w:pStyle w:val="TableParagraph"/>
              <w:ind w:right="102"/>
            </w:pPr>
            <w:r w:rsidRPr="705D5F4F">
              <w:t>Vhodným nástrojem je rovněž spolupráce škol s komunálními politiky na místní a krajské úrovni formou besed, přednášek, rozhovorů a exkurzí, či sdílení dobré praxe za účasti pedagogických pracovníků škol a zástupců samosprávy.</w:t>
            </w:r>
          </w:p>
          <w:p w14:paraId="0096CDE7" w14:textId="414BC759" w:rsidR="001A545E" w:rsidRPr="00CF68B4" w:rsidRDefault="001A545E" w:rsidP="00EC2EA2">
            <w:pPr>
              <w:pStyle w:val="TableParagraph"/>
              <w:ind w:right="102"/>
            </w:pPr>
            <w:r w:rsidRPr="705D5F4F">
              <w:t xml:space="preserve">Takto nastavená opatření mohou vést k adekvátnímu zvýšení povědomí dětí o </w:t>
            </w:r>
            <w:r w:rsidR="006024FB">
              <w:t xml:space="preserve">situaci v současném světě, </w:t>
            </w:r>
            <w:r w:rsidRPr="705D5F4F">
              <w:t>k rozvoji jejich osobnostních charakteristik ve smyslu schopnosti spolupráce a tolerance k osobám se specifickými potřeba či odlišným kulturním či socioekonomickým</w:t>
            </w:r>
            <w:r w:rsidRPr="705D5F4F">
              <w:rPr>
                <w:spacing w:val="-28"/>
              </w:rPr>
              <w:t xml:space="preserve"> </w:t>
            </w:r>
            <w:r w:rsidRPr="705D5F4F">
              <w:t>zázemím.</w:t>
            </w:r>
          </w:p>
        </w:tc>
      </w:tr>
      <w:tr w:rsidR="001A545E" w:rsidRPr="00CF68B4" w14:paraId="490E4518" w14:textId="77777777" w:rsidTr="006024FB">
        <w:trPr>
          <w:trHeight w:hRule="exact" w:val="1999"/>
        </w:trPr>
        <w:tc>
          <w:tcPr>
            <w:tcW w:w="9062" w:type="dxa"/>
          </w:tcPr>
          <w:p w14:paraId="7CA36FC0"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54738AF4" w14:textId="77777777" w:rsidR="001A545E" w:rsidRPr="00CF68B4" w:rsidRDefault="001A545E" w:rsidP="007B2391">
            <w:pPr>
              <w:pStyle w:val="TableParagraph"/>
              <w:spacing w:before="11"/>
              <w:ind w:left="0"/>
              <w:rPr>
                <w:rFonts w:ascii="Calibri Light"/>
                <w:sz w:val="19"/>
              </w:rPr>
            </w:pPr>
          </w:p>
          <w:p w14:paraId="713F2AC3" w14:textId="77777777" w:rsidR="005B50E7" w:rsidRDefault="001A545E" w:rsidP="006024FB">
            <w:pPr>
              <w:pStyle w:val="TableParagraph"/>
              <w:ind w:right="309"/>
            </w:pPr>
            <w:r w:rsidRPr="705D5F4F">
              <w:t xml:space="preserve">Předškolní vzdělávání a péče: dostupnost – inkluze – kvalita </w:t>
            </w:r>
          </w:p>
          <w:p w14:paraId="69C413CE" w14:textId="77777777" w:rsidR="006024FB" w:rsidRDefault="001A545E" w:rsidP="006024FB">
            <w:pPr>
              <w:pStyle w:val="TableParagraph"/>
              <w:ind w:right="309"/>
            </w:pPr>
            <w:r w:rsidRPr="705D5F4F">
              <w:t xml:space="preserve">Rozvoj sociálních a občanských kompetencí dětí a žáků </w:t>
            </w:r>
          </w:p>
          <w:p w14:paraId="2FFFF1D7" w14:textId="70FB0A39" w:rsidR="001A545E" w:rsidRPr="00CF68B4" w:rsidRDefault="001A545E" w:rsidP="006024FB">
            <w:pPr>
              <w:pStyle w:val="TableParagraph"/>
              <w:ind w:right="309"/>
            </w:pPr>
            <w:r w:rsidRPr="705D5F4F">
              <w:t>Rozvoj kulturního povědomí a vyjádření dětí a žáků</w:t>
            </w:r>
          </w:p>
        </w:tc>
      </w:tr>
      <w:tr w:rsidR="007F5277" w:rsidRPr="00CF68B4" w14:paraId="2109E434" w14:textId="77777777" w:rsidTr="00EF6A3B">
        <w:trPr>
          <w:trHeight w:val="2846"/>
        </w:trPr>
        <w:tc>
          <w:tcPr>
            <w:tcW w:w="9062" w:type="dxa"/>
          </w:tcPr>
          <w:p w14:paraId="67BABA0A" w14:textId="77777777" w:rsidR="007F5277" w:rsidRPr="00CF68B4" w:rsidRDefault="007F5277" w:rsidP="007B2391">
            <w:pPr>
              <w:pStyle w:val="TableParagraph"/>
              <w:spacing w:line="243" w:lineRule="exact"/>
              <w:rPr>
                <w:b/>
                <w:bCs/>
                <w:i/>
                <w:iCs/>
              </w:rPr>
            </w:pPr>
            <w:r w:rsidRPr="705D5F4F">
              <w:rPr>
                <w:b/>
                <w:bCs/>
                <w:i/>
                <w:iCs/>
              </w:rPr>
              <w:t>Indikátor:</w:t>
            </w:r>
          </w:p>
          <w:p w14:paraId="7D851185" w14:textId="1B5987D3" w:rsidR="007F5277" w:rsidRPr="00CF68B4" w:rsidRDefault="007F5277" w:rsidP="00EC2EA2">
            <w:pPr>
              <w:pStyle w:val="TableParagraph"/>
              <w:numPr>
                <w:ilvl w:val="0"/>
                <w:numId w:val="11"/>
              </w:numPr>
              <w:tabs>
                <w:tab w:val="left" w:pos="823"/>
                <w:tab w:val="left" w:pos="824"/>
              </w:tabs>
              <w:spacing w:line="267" w:lineRule="exact"/>
              <w:ind w:right="170" w:hanging="360"/>
              <w:rPr>
                <w:sz w:val="21"/>
                <w:szCs w:val="21"/>
              </w:rPr>
            </w:pPr>
            <w:r w:rsidRPr="705D5F4F">
              <w:rPr>
                <w:sz w:val="21"/>
                <w:szCs w:val="21"/>
              </w:rPr>
              <w:t>počet</w:t>
            </w:r>
            <w:r w:rsidRPr="705D5F4F">
              <w:rPr>
                <w:spacing w:val="-4"/>
                <w:sz w:val="21"/>
                <w:szCs w:val="21"/>
              </w:rPr>
              <w:t xml:space="preserve"> </w:t>
            </w:r>
            <w:r w:rsidRPr="705D5F4F">
              <w:rPr>
                <w:sz w:val="21"/>
                <w:szCs w:val="21"/>
              </w:rPr>
              <w:t>vytvořených</w:t>
            </w:r>
            <w:r w:rsidRPr="705D5F4F">
              <w:rPr>
                <w:spacing w:val="-3"/>
                <w:sz w:val="21"/>
                <w:szCs w:val="21"/>
              </w:rPr>
              <w:t xml:space="preserve"> </w:t>
            </w:r>
            <w:r w:rsidRPr="705D5F4F">
              <w:rPr>
                <w:sz w:val="21"/>
                <w:szCs w:val="21"/>
              </w:rPr>
              <w:t>materiálů</w:t>
            </w:r>
            <w:r w:rsidRPr="705D5F4F">
              <w:rPr>
                <w:spacing w:val="-6"/>
                <w:sz w:val="21"/>
                <w:szCs w:val="21"/>
              </w:rPr>
              <w:t xml:space="preserve"> </w:t>
            </w:r>
            <w:r w:rsidRPr="705D5F4F">
              <w:rPr>
                <w:sz w:val="21"/>
                <w:szCs w:val="21"/>
              </w:rPr>
              <w:t>inkluzivního</w:t>
            </w:r>
            <w:r w:rsidRPr="705D5F4F">
              <w:rPr>
                <w:spacing w:val="-4"/>
                <w:sz w:val="21"/>
                <w:szCs w:val="21"/>
              </w:rPr>
              <w:t xml:space="preserve"> </w:t>
            </w:r>
            <w:r w:rsidRPr="705D5F4F">
              <w:rPr>
                <w:sz w:val="21"/>
                <w:szCs w:val="21"/>
              </w:rPr>
              <w:t>a</w:t>
            </w:r>
            <w:r w:rsidRPr="705D5F4F">
              <w:rPr>
                <w:spacing w:val="-3"/>
                <w:sz w:val="21"/>
                <w:szCs w:val="21"/>
              </w:rPr>
              <w:t xml:space="preserve"> </w:t>
            </w:r>
            <w:r w:rsidRPr="705D5F4F">
              <w:rPr>
                <w:sz w:val="21"/>
                <w:szCs w:val="21"/>
              </w:rPr>
              <w:t>globálního</w:t>
            </w:r>
            <w:r w:rsidRPr="705D5F4F">
              <w:rPr>
                <w:spacing w:val="-6"/>
                <w:sz w:val="21"/>
                <w:szCs w:val="21"/>
              </w:rPr>
              <w:t xml:space="preserve"> </w:t>
            </w:r>
            <w:r w:rsidRPr="705D5F4F">
              <w:rPr>
                <w:sz w:val="21"/>
                <w:szCs w:val="21"/>
              </w:rPr>
              <w:t>rozvojového</w:t>
            </w:r>
            <w:r w:rsidRPr="705D5F4F">
              <w:rPr>
                <w:spacing w:val="-4"/>
                <w:sz w:val="21"/>
                <w:szCs w:val="21"/>
              </w:rPr>
              <w:t xml:space="preserve"> </w:t>
            </w:r>
            <w:r w:rsidRPr="705D5F4F">
              <w:rPr>
                <w:sz w:val="21"/>
                <w:szCs w:val="21"/>
              </w:rPr>
              <w:t>vzdělávání</w:t>
            </w:r>
            <w:r w:rsidRPr="705D5F4F">
              <w:rPr>
                <w:spacing w:val="-3"/>
                <w:sz w:val="21"/>
                <w:szCs w:val="21"/>
              </w:rPr>
              <w:t xml:space="preserve"> </w:t>
            </w:r>
            <w:r w:rsidRPr="705D5F4F">
              <w:rPr>
                <w:sz w:val="21"/>
                <w:szCs w:val="21"/>
              </w:rPr>
              <w:t>pro</w:t>
            </w:r>
            <w:r w:rsidRPr="705D5F4F">
              <w:rPr>
                <w:spacing w:val="-4"/>
                <w:sz w:val="21"/>
                <w:szCs w:val="21"/>
              </w:rPr>
              <w:t xml:space="preserve"> </w:t>
            </w:r>
            <w:r w:rsidRPr="705D5F4F">
              <w:rPr>
                <w:sz w:val="21"/>
                <w:szCs w:val="21"/>
              </w:rPr>
              <w:t>děti</w:t>
            </w:r>
            <w:r w:rsidRPr="705D5F4F">
              <w:rPr>
                <w:spacing w:val="-3"/>
                <w:sz w:val="21"/>
                <w:szCs w:val="21"/>
              </w:rPr>
              <w:t xml:space="preserve"> </w:t>
            </w:r>
            <w:r w:rsidRPr="705D5F4F">
              <w:rPr>
                <w:sz w:val="21"/>
                <w:szCs w:val="21"/>
              </w:rPr>
              <w:t>a</w:t>
            </w:r>
            <w:r>
              <w:rPr>
                <w:spacing w:val="-3"/>
                <w:sz w:val="21"/>
                <w:szCs w:val="21"/>
              </w:rPr>
              <w:t> </w:t>
            </w:r>
            <w:r w:rsidRPr="705D5F4F">
              <w:rPr>
                <w:sz w:val="21"/>
                <w:szCs w:val="21"/>
              </w:rPr>
              <w:t>žáky</w:t>
            </w:r>
          </w:p>
          <w:p w14:paraId="043B4956" w14:textId="77777777" w:rsidR="007F5277" w:rsidRPr="00CF68B4" w:rsidRDefault="007F5277" w:rsidP="00EC2EA2">
            <w:pPr>
              <w:pStyle w:val="TableParagraph"/>
              <w:numPr>
                <w:ilvl w:val="0"/>
                <w:numId w:val="11"/>
              </w:numPr>
              <w:tabs>
                <w:tab w:val="left" w:pos="823"/>
                <w:tab w:val="left" w:pos="824"/>
              </w:tabs>
              <w:ind w:right="170" w:hanging="360"/>
              <w:rPr>
                <w:sz w:val="21"/>
                <w:szCs w:val="21"/>
              </w:rPr>
            </w:pPr>
            <w:r w:rsidRPr="705D5F4F">
              <w:rPr>
                <w:sz w:val="21"/>
                <w:szCs w:val="21"/>
              </w:rPr>
              <w:t>počet proškolených pedagogických pr</w:t>
            </w:r>
            <w:r>
              <w:rPr>
                <w:sz w:val="21"/>
                <w:szCs w:val="21"/>
              </w:rPr>
              <w:t xml:space="preserve">acovníků MŠ a ZŠ v problematice </w:t>
            </w:r>
            <w:r w:rsidRPr="705D5F4F">
              <w:rPr>
                <w:sz w:val="21"/>
                <w:szCs w:val="21"/>
              </w:rPr>
              <w:t>inkluzivního a</w:t>
            </w:r>
            <w:r>
              <w:rPr>
                <w:sz w:val="21"/>
                <w:szCs w:val="21"/>
              </w:rPr>
              <w:t> </w:t>
            </w:r>
            <w:r w:rsidRPr="705D5F4F">
              <w:rPr>
                <w:sz w:val="21"/>
                <w:szCs w:val="21"/>
              </w:rPr>
              <w:t>globálního rozvojového</w:t>
            </w:r>
            <w:r w:rsidRPr="705D5F4F">
              <w:rPr>
                <w:spacing w:val="-13"/>
                <w:sz w:val="21"/>
                <w:szCs w:val="21"/>
              </w:rPr>
              <w:t xml:space="preserve"> </w:t>
            </w:r>
            <w:r w:rsidRPr="705D5F4F">
              <w:rPr>
                <w:sz w:val="21"/>
                <w:szCs w:val="21"/>
              </w:rPr>
              <w:t>vzdělávání</w:t>
            </w:r>
          </w:p>
          <w:p w14:paraId="71790A8F" w14:textId="77777777" w:rsidR="007F5277" w:rsidRPr="00CF68B4" w:rsidRDefault="007F5277" w:rsidP="00EC2EA2">
            <w:pPr>
              <w:pStyle w:val="TableParagraph"/>
              <w:numPr>
                <w:ilvl w:val="0"/>
                <w:numId w:val="10"/>
              </w:numPr>
              <w:tabs>
                <w:tab w:val="left" w:pos="823"/>
                <w:tab w:val="left" w:pos="824"/>
              </w:tabs>
              <w:spacing w:line="265" w:lineRule="exact"/>
              <w:ind w:right="170"/>
              <w:rPr>
                <w:sz w:val="21"/>
                <w:szCs w:val="21"/>
              </w:rPr>
            </w:pPr>
            <w:r w:rsidRPr="705D5F4F">
              <w:rPr>
                <w:sz w:val="21"/>
                <w:szCs w:val="21"/>
              </w:rPr>
              <w:t>počet</w:t>
            </w:r>
            <w:r w:rsidRPr="705D5F4F">
              <w:rPr>
                <w:spacing w:val="-4"/>
                <w:sz w:val="21"/>
                <w:szCs w:val="21"/>
              </w:rPr>
              <w:t xml:space="preserve"> </w:t>
            </w:r>
            <w:r w:rsidRPr="705D5F4F">
              <w:rPr>
                <w:sz w:val="21"/>
                <w:szCs w:val="21"/>
              </w:rPr>
              <w:t>realizovaných</w:t>
            </w:r>
            <w:r w:rsidRPr="705D5F4F">
              <w:rPr>
                <w:spacing w:val="-6"/>
                <w:sz w:val="21"/>
                <w:szCs w:val="21"/>
              </w:rPr>
              <w:t xml:space="preserve"> </w:t>
            </w:r>
            <w:r w:rsidRPr="705D5F4F">
              <w:rPr>
                <w:sz w:val="21"/>
                <w:szCs w:val="21"/>
              </w:rPr>
              <w:t>projektů</w:t>
            </w:r>
            <w:r w:rsidRPr="705D5F4F">
              <w:rPr>
                <w:spacing w:val="-3"/>
                <w:sz w:val="21"/>
                <w:szCs w:val="21"/>
              </w:rPr>
              <w:t xml:space="preserve"> </w:t>
            </w:r>
            <w:r w:rsidRPr="705D5F4F">
              <w:rPr>
                <w:sz w:val="21"/>
                <w:szCs w:val="21"/>
              </w:rPr>
              <w:t>inkluzivního</w:t>
            </w:r>
            <w:r w:rsidRPr="705D5F4F">
              <w:rPr>
                <w:spacing w:val="-4"/>
                <w:sz w:val="21"/>
                <w:szCs w:val="21"/>
              </w:rPr>
              <w:t xml:space="preserve"> </w:t>
            </w:r>
            <w:r w:rsidRPr="705D5F4F">
              <w:rPr>
                <w:sz w:val="21"/>
                <w:szCs w:val="21"/>
              </w:rPr>
              <w:t>a</w:t>
            </w:r>
            <w:r w:rsidRPr="705D5F4F">
              <w:rPr>
                <w:spacing w:val="-6"/>
                <w:sz w:val="21"/>
                <w:szCs w:val="21"/>
              </w:rPr>
              <w:t xml:space="preserve"> </w:t>
            </w:r>
            <w:r w:rsidRPr="705D5F4F">
              <w:rPr>
                <w:sz w:val="21"/>
                <w:szCs w:val="21"/>
              </w:rPr>
              <w:t>globálního</w:t>
            </w:r>
            <w:r w:rsidRPr="705D5F4F">
              <w:rPr>
                <w:spacing w:val="-4"/>
                <w:sz w:val="21"/>
                <w:szCs w:val="21"/>
              </w:rPr>
              <w:t xml:space="preserve"> </w:t>
            </w:r>
            <w:r w:rsidRPr="705D5F4F">
              <w:rPr>
                <w:sz w:val="21"/>
                <w:szCs w:val="21"/>
              </w:rPr>
              <w:t>rozvojového</w:t>
            </w:r>
            <w:r w:rsidRPr="705D5F4F">
              <w:rPr>
                <w:spacing w:val="-6"/>
                <w:sz w:val="21"/>
                <w:szCs w:val="21"/>
              </w:rPr>
              <w:t xml:space="preserve"> </w:t>
            </w:r>
            <w:r w:rsidRPr="705D5F4F">
              <w:rPr>
                <w:sz w:val="21"/>
                <w:szCs w:val="21"/>
              </w:rPr>
              <w:t>vzdělávání</w:t>
            </w:r>
            <w:r w:rsidRPr="705D5F4F">
              <w:rPr>
                <w:spacing w:val="-3"/>
                <w:sz w:val="21"/>
                <w:szCs w:val="21"/>
              </w:rPr>
              <w:t xml:space="preserve"> </w:t>
            </w:r>
            <w:r w:rsidRPr="705D5F4F">
              <w:rPr>
                <w:sz w:val="21"/>
                <w:szCs w:val="21"/>
              </w:rPr>
              <w:t>a</w:t>
            </w:r>
            <w:r w:rsidRPr="705D5F4F">
              <w:rPr>
                <w:spacing w:val="-3"/>
                <w:sz w:val="21"/>
                <w:szCs w:val="21"/>
              </w:rPr>
              <w:t xml:space="preserve"> </w:t>
            </w:r>
            <w:r w:rsidRPr="705D5F4F">
              <w:rPr>
                <w:sz w:val="21"/>
                <w:szCs w:val="21"/>
              </w:rPr>
              <w:t>spolupráce</w:t>
            </w:r>
          </w:p>
          <w:p w14:paraId="205EE584" w14:textId="4B96F121" w:rsidR="007F5277" w:rsidRPr="00CF68B4" w:rsidRDefault="007F5277" w:rsidP="00EC2EA2">
            <w:pPr>
              <w:pStyle w:val="TableParagraph"/>
              <w:numPr>
                <w:ilvl w:val="0"/>
                <w:numId w:val="10"/>
              </w:numPr>
              <w:tabs>
                <w:tab w:val="left" w:pos="823"/>
                <w:tab w:val="left" w:pos="824"/>
              </w:tabs>
              <w:spacing w:line="267" w:lineRule="exact"/>
              <w:ind w:right="170"/>
              <w:rPr>
                <w:sz w:val="21"/>
                <w:szCs w:val="21"/>
              </w:rPr>
            </w:pPr>
            <w:r w:rsidRPr="705D5F4F">
              <w:rPr>
                <w:sz w:val="21"/>
                <w:szCs w:val="21"/>
              </w:rPr>
              <w:t>počet podpořených dětí ohrožených školním</w:t>
            </w:r>
            <w:r w:rsidRPr="705D5F4F">
              <w:rPr>
                <w:spacing w:val="-19"/>
                <w:sz w:val="21"/>
                <w:szCs w:val="21"/>
              </w:rPr>
              <w:t xml:space="preserve"> </w:t>
            </w:r>
            <w:r w:rsidRPr="705D5F4F">
              <w:rPr>
                <w:sz w:val="21"/>
                <w:szCs w:val="21"/>
              </w:rPr>
              <w:t>neúspěchem</w:t>
            </w:r>
          </w:p>
        </w:tc>
      </w:tr>
      <w:tr w:rsidR="001A545E" w:rsidRPr="00CF68B4" w14:paraId="110683B9" w14:textId="77777777" w:rsidTr="005E3315">
        <w:trPr>
          <w:trHeight w:hRule="exact" w:val="926"/>
        </w:trPr>
        <w:tc>
          <w:tcPr>
            <w:tcW w:w="9062" w:type="dxa"/>
          </w:tcPr>
          <w:p w14:paraId="0F308F31" w14:textId="5396145F" w:rsidR="001A545E" w:rsidRPr="00CF68B4" w:rsidRDefault="001A545E" w:rsidP="0080735B">
            <w:pPr>
              <w:pStyle w:val="TableParagraph"/>
              <w:ind w:left="465" w:right="170"/>
              <w:rPr>
                <w:sz w:val="21"/>
                <w:szCs w:val="21"/>
              </w:rPr>
            </w:pPr>
            <w:r w:rsidRPr="705D5F4F">
              <w:rPr>
                <w:b/>
                <w:bCs/>
                <w:sz w:val="21"/>
                <w:szCs w:val="21"/>
              </w:rPr>
              <w:lastRenderedPageBreak/>
              <w:t xml:space="preserve">5.2. Strategický cíl: </w:t>
            </w:r>
            <w:r w:rsidRPr="705D5F4F">
              <w:rPr>
                <w:sz w:val="21"/>
                <w:szCs w:val="21"/>
              </w:rPr>
              <w:t>Prevence sociálně patologických jevů a rozšiřování kompetencí v</w:t>
            </w:r>
            <w:r w:rsidR="005E3315">
              <w:rPr>
                <w:sz w:val="21"/>
                <w:szCs w:val="21"/>
              </w:rPr>
              <w:t> </w:t>
            </w:r>
            <w:r w:rsidRPr="705D5F4F">
              <w:rPr>
                <w:sz w:val="21"/>
                <w:szCs w:val="21"/>
              </w:rPr>
              <w:t>oblasti mimořádných situací</w:t>
            </w:r>
          </w:p>
        </w:tc>
      </w:tr>
      <w:tr w:rsidR="001A545E" w:rsidRPr="00CF68B4" w14:paraId="294E13D4" w14:textId="77777777" w:rsidTr="005E3315">
        <w:trPr>
          <w:trHeight w:hRule="exact" w:val="7423"/>
        </w:trPr>
        <w:tc>
          <w:tcPr>
            <w:tcW w:w="9062" w:type="dxa"/>
          </w:tcPr>
          <w:p w14:paraId="5827E279"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06BBA33E" w14:textId="77777777" w:rsidR="001A545E" w:rsidRPr="00CF68B4" w:rsidRDefault="001A545E" w:rsidP="007B2391">
            <w:pPr>
              <w:pStyle w:val="TableParagraph"/>
              <w:spacing w:before="1"/>
              <w:ind w:left="0"/>
              <w:rPr>
                <w:rFonts w:ascii="Calibri Light"/>
              </w:rPr>
            </w:pPr>
          </w:p>
          <w:p w14:paraId="422B153C" w14:textId="36A1E89A" w:rsidR="001A545E" w:rsidRPr="00CF68B4" w:rsidRDefault="001A545E" w:rsidP="00EC2EA2">
            <w:pPr>
              <w:pStyle w:val="TableParagraph"/>
              <w:ind w:right="102"/>
            </w:pPr>
            <w:r w:rsidRPr="2BB9A4DF">
              <w:t>Cílem je eliminace patologických jevů a jejich prevence, ochota společného řešení problémů se</w:t>
            </w:r>
            <w:r w:rsidR="005E3315">
              <w:t> </w:t>
            </w:r>
            <w:r w:rsidRPr="2BB9A4DF">
              <w:t>zapojením žáků, pedagogů, rodičovské veřejnosti a odborníků (etopedů, psychologů, mediátorů aj.) prostřednictvím kulatých stolů, besed a setkávání žáků různých škol, vč. dalšího vzdělávání pedagogických pracovníků. Mezi sociálně patologické jevy u dětí a žáků patří záškoláctví, agrese, šikana, delikventní chování, gamblerství, drogy a drogová závislost, včetně alkoholismu a tabakismu. Jednou z příčin je nedostatečná a nevhodná organizace volného času dětí a žáků. Významným prvkem prevence těchto jevů je nabídka uskutečňovaná různými středisky volného času, tělovýchovnými organizacemi, DDM, kulturními domy, dětskými centry a</w:t>
            </w:r>
            <w:r w:rsidR="005E3315">
              <w:t> </w:t>
            </w:r>
            <w:r w:rsidRPr="2BB9A4DF">
              <w:t>dalšími organizacemi. K nejpřístupnějším patří na ZŠ - školní družiny a školní kluby.</w:t>
            </w:r>
          </w:p>
          <w:p w14:paraId="28D644BF" w14:textId="784E68AC" w:rsidR="001A545E" w:rsidRPr="00CF68B4" w:rsidRDefault="001A545E" w:rsidP="00EC2EA2">
            <w:pPr>
              <w:pStyle w:val="TableParagraph"/>
              <w:ind w:right="102"/>
            </w:pPr>
            <w:r w:rsidRPr="705D5F4F">
              <w:t>V případě alkoholismu, delikvence a drogové závislosti se do popředí dostává ústavní péče ve</w:t>
            </w:r>
            <w:r w:rsidR="005E3315">
              <w:t> </w:t>
            </w:r>
            <w:r w:rsidRPr="705D5F4F">
              <w:t xml:space="preserve">specializovaných zařízeních, pobyt v léčebnách a terapeutických komunitách. V souvislosti </w:t>
            </w:r>
            <w:r w:rsidR="005E3315" w:rsidRPr="705D5F4F">
              <w:t>s</w:t>
            </w:r>
            <w:r w:rsidR="005E3315">
              <w:t> </w:t>
            </w:r>
            <w:r w:rsidR="005E3315" w:rsidRPr="705D5F4F">
              <w:t>tím</w:t>
            </w:r>
            <w:r w:rsidRPr="705D5F4F">
              <w:t xml:space="preserve"> je realizován na školách tzv. Preventivní program školy, probíhá neustálá spolupráce s</w:t>
            </w:r>
            <w:r w:rsidR="005E3315">
              <w:t> </w:t>
            </w:r>
            <w:r w:rsidRPr="705D5F4F">
              <w:t>metodikem PP a výchovným poradcem.</w:t>
            </w:r>
          </w:p>
          <w:p w14:paraId="32FD8471" w14:textId="77777777" w:rsidR="001A545E" w:rsidRPr="00CF68B4" w:rsidRDefault="001A545E" w:rsidP="00EC2EA2">
            <w:pPr>
              <w:pStyle w:val="TableParagraph"/>
              <w:spacing w:before="2" w:line="242" w:lineRule="exact"/>
              <w:ind w:right="102"/>
            </w:pPr>
            <w:r w:rsidRPr="705D5F4F">
              <w:t>Cílem bude zejména:</w:t>
            </w:r>
          </w:p>
          <w:p w14:paraId="59575890" w14:textId="77777777" w:rsidR="001A545E" w:rsidRPr="00CF68B4" w:rsidRDefault="001A545E" w:rsidP="00EC2EA2">
            <w:pPr>
              <w:pStyle w:val="TableParagraph"/>
              <w:numPr>
                <w:ilvl w:val="0"/>
                <w:numId w:val="53"/>
              </w:numPr>
              <w:tabs>
                <w:tab w:val="left" w:pos="823"/>
                <w:tab w:val="left" w:pos="824"/>
              </w:tabs>
              <w:spacing w:before="34"/>
              <w:ind w:right="102"/>
              <w:rPr>
                <w:sz w:val="21"/>
                <w:szCs w:val="21"/>
              </w:rPr>
            </w:pPr>
            <w:r w:rsidRPr="705D5F4F">
              <w:rPr>
                <w:sz w:val="21"/>
                <w:szCs w:val="21"/>
              </w:rPr>
              <w:t>efektivní specifická primární prevence rizikového chování u dětí a</w:t>
            </w:r>
            <w:r w:rsidRPr="705D5F4F">
              <w:rPr>
                <w:spacing w:val="-29"/>
                <w:sz w:val="21"/>
                <w:szCs w:val="21"/>
              </w:rPr>
              <w:t xml:space="preserve"> </w:t>
            </w:r>
            <w:r w:rsidRPr="705D5F4F">
              <w:rPr>
                <w:sz w:val="21"/>
                <w:szCs w:val="21"/>
              </w:rPr>
              <w:t>žáků</w:t>
            </w:r>
          </w:p>
          <w:p w14:paraId="520F0194" w14:textId="77777777" w:rsidR="001A545E" w:rsidRPr="00CF68B4" w:rsidRDefault="001A545E" w:rsidP="00EC2EA2">
            <w:pPr>
              <w:pStyle w:val="TableParagraph"/>
              <w:numPr>
                <w:ilvl w:val="0"/>
                <w:numId w:val="53"/>
              </w:numPr>
              <w:tabs>
                <w:tab w:val="left" w:pos="871"/>
                <w:tab w:val="left" w:pos="872"/>
              </w:tabs>
              <w:ind w:right="102"/>
              <w:rPr>
                <w:sz w:val="21"/>
                <w:szCs w:val="21"/>
              </w:rPr>
            </w:pPr>
            <w:r w:rsidRPr="705D5F4F">
              <w:rPr>
                <w:sz w:val="21"/>
                <w:szCs w:val="21"/>
              </w:rPr>
              <w:t>zvyšování odborné úrovně poskytovatelů služeb v oblasti</w:t>
            </w:r>
            <w:r w:rsidRPr="705D5F4F">
              <w:rPr>
                <w:spacing w:val="-24"/>
                <w:sz w:val="21"/>
                <w:szCs w:val="21"/>
              </w:rPr>
              <w:t xml:space="preserve"> </w:t>
            </w:r>
            <w:r w:rsidRPr="705D5F4F">
              <w:rPr>
                <w:sz w:val="21"/>
                <w:szCs w:val="21"/>
              </w:rPr>
              <w:t>primární</w:t>
            </w:r>
          </w:p>
          <w:p w14:paraId="30AEA0D8" w14:textId="77777777" w:rsidR="001A545E" w:rsidRPr="00CF68B4" w:rsidRDefault="001A545E" w:rsidP="00EC2EA2">
            <w:pPr>
              <w:pStyle w:val="TableParagraph"/>
              <w:numPr>
                <w:ilvl w:val="0"/>
                <w:numId w:val="53"/>
              </w:numPr>
              <w:tabs>
                <w:tab w:val="left" w:pos="823"/>
                <w:tab w:val="left" w:pos="824"/>
              </w:tabs>
              <w:spacing w:before="38"/>
              <w:ind w:right="102"/>
              <w:rPr>
                <w:sz w:val="21"/>
                <w:szCs w:val="21"/>
              </w:rPr>
            </w:pPr>
            <w:r w:rsidRPr="705D5F4F">
              <w:rPr>
                <w:sz w:val="21"/>
                <w:szCs w:val="21"/>
              </w:rPr>
              <w:t>finanční podpora postgraduálního vzdělávání školních metodiků</w:t>
            </w:r>
            <w:r w:rsidRPr="705D5F4F">
              <w:rPr>
                <w:spacing w:val="-28"/>
                <w:sz w:val="21"/>
                <w:szCs w:val="21"/>
              </w:rPr>
              <w:t xml:space="preserve"> </w:t>
            </w:r>
            <w:r w:rsidRPr="705D5F4F">
              <w:rPr>
                <w:sz w:val="21"/>
                <w:szCs w:val="21"/>
              </w:rPr>
              <w:t>prevence</w:t>
            </w:r>
          </w:p>
          <w:p w14:paraId="3D4743C0" w14:textId="2B5F8177" w:rsidR="001A545E" w:rsidRPr="00CF68B4" w:rsidRDefault="001A545E" w:rsidP="00EC2EA2">
            <w:pPr>
              <w:pStyle w:val="TableParagraph"/>
              <w:numPr>
                <w:ilvl w:val="0"/>
                <w:numId w:val="53"/>
              </w:numPr>
              <w:tabs>
                <w:tab w:val="left" w:pos="824"/>
              </w:tabs>
              <w:spacing w:before="38"/>
              <w:ind w:right="102"/>
            </w:pPr>
            <w:r w:rsidRPr="2BB9A4DF">
              <w:rPr>
                <w:sz w:val="21"/>
                <w:szCs w:val="21"/>
              </w:rPr>
              <w:t xml:space="preserve">finanční podpora dlouhodobého vzdělávání pedagogických pracovníků </w:t>
            </w:r>
            <w:r w:rsidRPr="2BB9A4DF">
              <w:t>vzdělávání celých pedagogických týmů v oblasti prevence rizikového chování (tzv.</w:t>
            </w:r>
            <w:r w:rsidR="005E3315">
              <w:t xml:space="preserve"> </w:t>
            </w:r>
            <w:r w:rsidRPr="2BB9A4DF">
              <w:t>„Sborovny“)</w:t>
            </w:r>
          </w:p>
        </w:tc>
      </w:tr>
      <w:tr w:rsidR="001A545E" w:rsidRPr="00CF68B4" w14:paraId="5B72C890" w14:textId="77777777" w:rsidTr="00B7390D">
        <w:trPr>
          <w:trHeight w:hRule="exact" w:val="1845"/>
        </w:trPr>
        <w:tc>
          <w:tcPr>
            <w:tcW w:w="9062" w:type="dxa"/>
          </w:tcPr>
          <w:p w14:paraId="2342F1F4"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464FCBC1" w14:textId="77777777" w:rsidR="001A545E" w:rsidRPr="00CF68B4" w:rsidRDefault="001A545E" w:rsidP="007B2391">
            <w:pPr>
              <w:pStyle w:val="TableParagraph"/>
              <w:spacing w:before="11"/>
              <w:ind w:left="0"/>
              <w:rPr>
                <w:rFonts w:ascii="Calibri Light"/>
                <w:sz w:val="19"/>
              </w:rPr>
            </w:pPr>
          </w:p>
          <w:p w14:paraId="65266906" w14:textId="77777777" w:rsidR="00B7390D" w:rsidRDefault="001A545E" w:rsidP="00EC2EA2">
            <w:pPr>
              <w:pStyle w:val="TableParagraph"/>
              <w:ind w:right="170"/>
            </w:pPr>
            <w:r w:rsidRPr="705D5F4F">
              <w:t xml:space="preserve">Předškolní vzdělávání a péče: dostupnost – inkluze – kvalita </w:t>
            </w:r>
          </w:p>
          <w:p w14:paraId="7BA801D1" w14:textId="0D97E566" w:rsidR="001A545E" w:rsidRPr="00CF68B4" w:rsidRDefault="001A545E" w:rsidP="00EC2EA2">
            <w:pPr>
              <w:pStyle w:val="TableParagraph"/>
              <w:ind w:right="170"/>
            </w:pPr>
            <w:r w:rsidRPr="705D5F4F">
              <w:t>Rozvoj sociálních a občanských kompetencí dětí a žáků Rozvoj kulturního povědomí a vyjádření dětí a žáků</w:t>
            </w:r>
          </w:p>
        </w:tc>
      </w:tr>
      <w:tr w:rsidR="001A545E" w:rsidRPr="00CF68B4" w14:paraId="2D2818F5" w14:textId="77777777" w:rsidTr="003D2B95">
        <w:trPr>
          <w:trHeight w:hRule="exact" w:val="1678"/>
        </w:trPr>
        <w:tc>
          <w:tcPr>
            <w:tcW w:w="9062" w:type="dxa"/>
          </w:tcPr>
          <w:p w14:paraId="16965324" w14:textId="77777777" w:rsidR="001A545E" w:rsidRPr="00CF68B4" w:rsidRDefault="001A545E" w:rsidP="007B2391">
            <w:pPr>
              <w:pStyle w:val="TableParagraph"/>
              <w:spacing w:line="240" w:lineRule="exact"/>
              <w:rPr>
                <w:b/>
                <w:bCs/>
                <w:i/>
                <w:iCs/>
              </w:rPr>
            </w:pPr>
            <w:r w:rsidRPr="705D5F4F">
              <w:rPr>
                <w:b/>
                <w:bCs/>
                <w:i/>
                <w:iCs/>
              </w:rPr>
              <w:t>Indikátor:</w:t>
            </w:r>
          </w:p>
          <w:p w14:paraId="77B95550" w14:textId="77777777" w:rsidR="001A545E" w:rsidRPr="00CF68B4" w:rsidRDefault="001A545E" w:rsidP="00715F24">
            <w:pPr>
              <w:pStyle w:val="TableParagraph"/>
              <w:numPr>
                <w:ilvl w:val="0"/>
                <w:numId w:val="9"/>
              </w:numPr>
              <w:tabs>
                <w:tab w:val="left" w:pos="823"/>
                <w:tab w:val="left" w:pos="824"/>
              </w:tabs>
              <w:spacing w:line="267" w:lineRule="exact"/>
              <w:ind w:hanging="360"/>
              <w:rPr>
                <w:sz w:val="21"/>
                <w:szCs w:val="21"/>
              </w:rPr>
            </w:pPr>
            <w:r w:rsidRPr="705D5F4F">
              <w:rPr>
                <w:sz w:val="21"/>
                <w:szCs w:val="21"/>
              </w:rPr>
              <w:t>počet tematických setkávání s rodiči dětí a</w:t>
            </w:r>
            <w:r w:rsidRPr="705D5F4F">
              <w:rPr>
                <w:spacing w:val="-19"/>
                <w:sz w:val="21"/>
                <w:szCs w:val="21"/>
              </w:rPr>
              <w:t xml:space="preserve"> </w:t>
            </w:r>
            <w:r w:rsidRPr="705D5F4F">
              <w:rPr>
                <w:sz w:val="21"/>
                <w:szCs w:val="21"/>
              </w:rPr>
              <w:t>žáků</w:t>
            </w:r>
          </w:p>
          <w:p w14:paraId="2DF40E46" w14:textId="77777777" w:rsidR="001A545E" w:rsidRPr="00CF68B4" w:rsidRDefault="001A545E" w:rsidP="00715F24">
            <w:pPr>
              <w:pStyle w:val="TableParagraph"/>
              <w:numPr>
                <w:ilvl w:val="0"/>
                <w:numId w:val="9"/>
              </w:numPr>
              <w:tabs>
                <w:tab w:val="left" w:pos="823"/>
                <w:tab w:val="left" w:pos="824"/>
              </w:tabs>
              <w:spacing w:line="267" w:lineRule="exact"/>
              <w:ind w:hanging="360"/>
              <w:rPr>
                <w:sz w:val="21"/>
                <w:szCs w:val="21"/>
              </w:rPr>
            </w:pPr>
            <w:r w:rsidRPr="705D5F4F">
              <w:rPr>
                <w:sz w:val="21"/>
                <w:szCs w:val="21"/>
              </w:rPr>
              <w:t>počet realizovaných</w:t>
            </w:r>
            <w:r w:rsidRPr="705D5F4F">
              <w:rPr>
                <w:spacing w:val="-13"/>
                <w:sz w:val="21"/>
                <w:szCs w:val="21"/>
              </w:rPr>
              <w:t xml:space="preserve"> </w:t>
            </w:r>
            <w:r w:rsidRPr="705D5F4F">
              <w:rPr>
                <w:sz w:val="21"/>
                <w:szCs w:val="21"/>
              </w:rPr>
              <w:t>projektů</w:t>
            </w:r>
          </w:p>
          <w:p w14:paraId="00F24FD8" w14:textId="77777777" w:rsidR="001A545E" w:rsidRPr="00CF68B4" w:rsidRDefault="001A545E" w:rsidP="00715F24">
            <w:pPr>
              <w:pStyle w:val="TableParagraph"/>
              <w:numPr>
                <w:ilvl w:val="0"/>
                <w:numId w:val="9"/>
              </w:numPr>
              <w:tabs>
                <w:tab w:val="left" w:pos="823"/>
                <w:tab w:val="left" w:pos="824"/>
              </w:tabs>
              <w:spacing w:before="1"/>
              <w:ind w:hanging="360"/>
              <w:rPr>
                <w:sz w:val="21"/>
                <w:szCs w:val="21"/>
              </w:rPr>
            </w:pPr>
            <w:r w:rsidRPr="705D5F4F">
              <w:rPr>
                <w:sz w:val="21"/>
                <w:szCs w:val="21"/>
              </w:rPr>
              <w:t>počet účastníků</w:t>
            </w:r>
            <w:r w:rsidRPr="705D5F4F">
              <w:rPr>
                <w:spacing w:val="-7"/>
                <w:sz w:val="21"/>
                <w:szCs w:val="21"/>
              </w:rPr>
              <w:t xml:space="preserve"> </w:t>
            </w:r>
            <w:r w:rsidRPr="705D5F4F">
              <w:rPr>
                <w:sz w:val="21"/>
                <w:szCs w:val="21"/>
              </w:rPr>
              <w:t>DVPP</w:t>
            </w:r>
          </w:p>
        </w:tc>
      </w:tr>
    </w:tbl>
    <w:p w14:paraId="788A2A6E" w14:textId="29B834FA" w:rsidR="007F5277" w:rsidRDefault="007F5277" w:rsidP="007B2391">
      <w:pPr>
        <w:pStyle w:val="TableParagraph"/>
        <w:spacing w:line="241" w:lineRule="exact"/>
        <w:ind w:left="331"/>
        <w:rPr>
          <w:b/>
          <w:bCs/>
        </w:rPr>
      </w:pPr>
    </w:p>
    <w:p w14:paraId="1AD53137" w14:textId="77777777" w:rsidR="007F5277" w:rsidRDefault="007F5277">
      <w:pPr>
        <w:jc w:val="left"/>
        <w:rPr>
          <w:b/>
          <w:bCs/>
        </w:rPr>
      </w:pPr>
      <w:r>
        <w:rPr>
          <w:b/>
          <w:bCs/>
        </w:rP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gridCol w:w="50"/>
      </w:tblGrid>
      <w:tr w:rsidR="001A545E" w:rsidRPr="00CF68B4" w14:paraId="2405D122" w14:textId="77777777" w:rsidTr="005E3315">
        <w:trPr>
          <w:gridAfter w:val="1"/>
          <w:wAfter w:w="50" w:type="dxa"/>
          <w:trHeight w:hRule="exact" w:val="731"/>
        </w:trPr>
        <w:tc>
          <w:tcPr>
            <w:tcW w:w="9062" w:type="dxa"/>
          </w:tcPr>
          <w:p w14:paraId="1DB96318" w14:textId="4D98C353" w:rsidR="001A545E" w:rsidRPr="00CF68B4" w:rsidRDefault="001A545E" w:rsidP="00EC2EA2">
            <w:pPr>
              <w:pStyle w:val="TableParagraph"/>
              <w:spacing w:line="241" w:lineRule="exact"/>
              <w:ind w:left="465" w:right="170"/>
            </w:pPr>
            <w:r w:rsidRPr="705D5F4F">
              <w:rPr>
                <w:b/>
                <w:bCs/>
              </w:rPr>
              <w:lastRenderedPageBreak/>
              <w:t xml:space="preserve">5.3. Strategický cíl: </w:t>
            </w:r>
            <w:r w:rsidRPr="705D5F4F">
              <w:t>Vzájemná spolupráce škol a školských zařízení všech stupňů</w:t>
            </w:r>
          </w:p>
        </w:tc>
      </w:tr>
      <w:tr w:rsidR="001A545E" w:rsidRPr="00CF68B4" w14:paraId="0D80408E" w14:textId="77777777" w:rsidTr="005E3315">
        <w:trPr>
          <w:gridAfter w:val="1"/>
          <w:wAfter w:w="50" w:type="dxa"/>
          <w:trHeight w:hRule="exact" w:val="4623"/>
        </w:trPr>
        <w:tc>
          <w:tcPr>
            <w:tcW w:w="9062" w:type="dxa"/>
          </w:tcPr>
          <w:p w14:paraId="718CA32A" w14:textId="77777777" w:rsidR="001A545E" w:rsidRPr="00CF68B4" w:rsidRDefault="001A545E" w:rsidP="007B2391">
            <w:pPr>
              <w:pStyle w:val="TableParagraph"/>
              <w:spacing w:line="241" w:lineRule="exact"/>
              <w:rPr>
                <w:b/>
                <w:bCs/>
              </w:rPr>
            </w:pPr>
            <w:r w:rsidRPr="705D5F4F">
              <w:rPr>
                <w:b/>
                <w:bCs/>
              </w:rPr>
              <w:t>Stručný popis cíle a odůvodnění (proč je třeba změny dosáhnout):</w:t>
            </w:r>
          </w:p>
          <w:p w14:paraId="5C8C6B09" w14:textId="77777777" w:rsidR="001A545E" w:rsidRPr="00CF68B4" w:rsidRDefault="001A545E" w:rsidP="007B2391">
            <w:pPr>
              <w:pStyle w:val="TableParagraph"/>
              <w:spacing w:before="11"/>
              <w:ind w:left="0"/>
              <w:rPr>
                <w:rFonts w:ascii="Calibri Light"/>
                <w:sz w:val="19"/>
              </w:rPr>
            </w:pPr>
          </w:p>
          <w:p w14:paraId="3D43F911" w14:textId="77777777" w:rsidR="001A545E" w:rsidRPr="00CF68B4" w:rsidRDefault="001A545E" w:rsidP="00EC2EA2">
            <w:pPr>
              <w:pStyle w:val="TableParagraph"/>
              <w:ind w:right="102"/>
            </w:pPr>
            <w:r w:rsidRPr="705D5F4F">
              <w:t>V současné době není vzájemná spolupráce škol na patřičné úrovni. Je potřebné nastavit základy systematické spolupráce škol a školských zařízení příp. dalších institucí poskytujících vzdělávání na úrovni mateřského a základního školství tak, aby bylo možné systém do budoucna rozšiřovat a zajistit tak jeho udržitelnost zejména opakovanými aktivitami vzájemného setkání a zároveň vytvořením elektronické komunikační platformy.</w:t>
            </w:r>
          </w:p>
          <w:p w14:paraId="67DADB2A" w14:textId="2F728912" w:rsidR="001A545E" w:rsidRPr="00CF68B4" w:rsidRDefault="001A545E" w:rsidP="00EC2EA2">
            <w:pPr>
              <w:pStyle w:val="TableParagraph"/>
              <w:ind w:right="102"/>
            </w:pPr>
            <w:r w:rsidRPr="705D5F4F">
              <w:t>Je nutné nastavit mechanismy podporující ochotu škol otevírat se veřejnosti. Realizovat společné projekty a vzájemně se podporovat ve všech oblastech přispívajících k rozvoji dětí a</w:t>
            </w:r>
            <w:r w:rsidR="005E3315">
              <w:t> </w:t>
            </w:r>
            <w:r w:rsidRPr="705D5F4F">
              <w:t>žáků na území Prahy 13. Prostřednictvím této spolupráce a dlouhodobého partnerství by docházelo ke vzájemnému poznávání a přenosu zkušeností mezi pedagogy.</w:t>
            </w:r>
          </w:p>
          <w:p w14:paraId="4A29EF06" w14:textId="77777777" w:rsidR="001A545E" w:rsidRPr="00CF68B4" w:rsidRDefault="001A545E" w:rsidP="00EC2EA2">
            <w:pPr>
              <w:pStyle w:val="TableParagraph"/>
              <w:ind w:right="102"/>
            </w:pPr>
            <w:r w:rsidRPr="705D5F4F">
              <w:t>Cílem bude tedy podpora spolupráce mezi školami navzájem, mezi školami a zařízeními všech stupňů, mezi školami a organizacemi realizujícími neformální a zájmové vzdělávání.</w:t>
            </w:r>
          </w:p>
        </w:tc>
      </w:tr>
      <w:tr w:rsidR="005E3315" w:rsidRPr="00CF68B4" w14:paraId="4BEB34C1" w14:textId="77777777" w:rsidTr="00F52B0C">
        <w:trPr>
          <w:trHeight w:hRule="exact" w:val="2136"/>
        </w:trPr>
        <w:tc>
          <w:tcPr>
            <w:tcW w:w="9112" w:type="dxa"/>
            <w:gridSpan w:val="2"/>
          </w:tcPr>
          <w:p w14:paraId="28CCCAC1" w14:textId="77777777" w:rsidR="005E3315" w:rsidRPr="00CF68B4" w:rsidRDefault="005E3315" w:rsidP="00F52B0C">
            <w:pPr>
              <w:pStyle w:val="TableParagraph"/>
              <w:spacing w:line="243" w:lineRule="exact"/>
              <w:rPr>
                <w:b/>
                <w:bCs/>
                <w:i/>
                <w:iCs/>
              </w:rPr>
            </w:pPr>
            <w:r w:rsidRPr="705D5F4F">
              <w:rPr>
                <w:b/>
                <w:bCs/>
                <w:i/>
                <w:iCs/>
              </w:rPr>
              <w:t>Vazba na opatření (témata) dle Postupů MAP:</w:t>
            </w:r>
          </w:p>
          <w:p w14:paraId="538B13DF" w14:textId="77777777" w:rsidR="005E3315" w:rsidRPr="00CF68B4" w:rsidRDefault="005E3315" w:rsidP="00F52B0C">
            <w:pPr>
              <w:pStyle w:val="TableParagraph"/>
              <w:spacing w:before="11"/>
              <w:ind w:left="0"/>
              <w:rPr>
                <w:rFonts w:ascii="Calibri Light"/>
                <w:sz w:val="19"/>
              </w:rPr>
            </w:pPr>
          </w:p>
          <w:p w14:paraId="1CB7C9FC" w14:textId="77777777" w:rsidR="005E3315" w:rsidRDefault="005E3315" w:rsidP="005E3315">
            <w:pPr>
              <w:pStyle w:val="TableParagraph"/>
              <w:ind w:right="354"/>
            </w:pPr>
            <w:r w:rsidRPr="705D5F4F">
              <w:t xml:space="preserve">Předškolní vzdělávání a péče: dostupnost – inkluze – kvalita </w:t>
            </w:r>
          </w:p>
          <w:p w14:paraId="48F19EF9" w14:textId="77777777" w:rsidR="005E3315" w:rsidRDefault="005E3315" w:rsidP="005E3315">
            <w:pPr>
              <w:pStyle w:val="TableParagraph"/>
              <w:ind w:right="354"/>
            </w:pPr>
            <w:r w:rsidRPr="705D5F4F">
              <w:t xml:space="preserve">Rozvoj sociálních a občanských kompetencí dětí a žáků </w:t>
            </w:r>
          </w:p>
          <w:p w14:paraId="19862FF9" w14:textId="49547AA3" w:rsidR="005E3315" w:rsidRPr="00CF68B4" w:rsidRDefault="005E3315" w:rsidP="005E3315">
            <w:pPr>
              <w:pStyle w:val="TableParagraph"/>
              <w:ind w:right="354"/>
            </w:pPr>
            <w:r w:rsidRPr="705D5F4F">
              <w:t>Rozvoj kulturního povědomí a vyjádření dětí a žáků</w:t>
            </w:r>
          </w:p>
        </w:tc>
      </w:tr>
      <w:tr w:rsidR="005E3315" w:rsidRPr="00CF68B4" w14:paraId="1F45B908" w14:textId="77777777" w:rsidTr="00F52B0C">
        <w:trPr>
          <w:trHeight w:hRule="exact" w:val="1784"/>
        </w:trPr>
        <w:tc>
          <w:tcPr>
            <w:tcW w:w="9112" w:type="dxa"/>
            <w:gridSpan w:val="2"/>
          </w:tcPr>
          <w:p w14:paraId="1953AD07" w14:textId="77777777" w:rsidR="005E3315" w:rsidRPr="00CF68B4" w:rsidRDefault="005E3315" w:rsidP="00F52B0C">
            <w:pPr>
              <w:pStyle w:val="TableParagraph"/>
              <w:spacing w:line="240" w:lineRule="exact"/>
              <w:rPr>
                <w:b/>
                <w:bCs/>
                <w:i/>
                <w:iCs/>
              </w:rPr>
            </w:pPr>
            <w:r w:rsidRPr="705D5F4F">
              <w:rPr>
                <w:b/>
                <w:bCs/>
                <w:i/>
                <w:iCs/>
              </w:rPr>
              <w:t>Indikátor:</w:t>
            </w:r>
          </w:p>
          <w:p w14:paraId="3A21A203" w14:textId="77777777" w:rsidR="005E3315" w:rsidRPr="00CF68B4" w:rsidRDefault="005E3315" w:rsidP="00F52B0C">
            <w:pPr>
              <w:pStyle w:val="TableParagraph"/>
              <w:numPr>
                <w:ilvl w:val="0"/>
                <w:numId w:val="8"/>
              </w:numPr>
              <w:tabs>
                <w:tab w:val="left" w:pos="823"/>
                <w:tab w:val="left" w:pos="824"/>
              </w:tabs>
              <w:spacing w:line="267" w:lineRule="exact"/>
              <w:ind w:hanging="360"/>
              <w:rPr>
                <w:sz w:val="21"/>
                <w:szCs w:val="21"/>
              </w:rPr>
            </w:pPr>
            <w:r w:rsidRPr="705D5F4F">
              <w:rPr>
                <w:sz w:val="21"/>
                <w:szCs w:val="21"/>
              </w:rPr>
              <w:t>počet společných</w:t>
            </w:r>
            <w:r w:rsidRPr="705D5F4F">
              <w:rPr>
                <w:spacing w:val="-8"/>
                <w:sz w:val="21"/>
                <w:szCs w:val="21"/>
              </w:rPr>
              <w:t xml:space="preserve"> </w:t>
            </w:r>
            <w:r w:rsidRPr="705D5F4F">
              <w:rPr>
                <w:sz w:val="21"/>
                <w:szCs w:val="21"/>
              </w:rPr>
              <w:t>setkání</w:t>
            </w:r>
          </w:p>
          <w:p w14:paraId="375116F8" w14:textId="77777777" w:rsidR="005E3315" w:rsidRPr="00CF68B4" w:rsidRDefault="005E3315" w:rsidP="00F52B0C">
            <w:pPr>
              <w:pStyle w:val="TableParagraph"/>
              <w:numPr>
                <w:ilvl w:val="0"/>
                <w:numId w:val="8"/>
              </w:numPr>
              <w:tabs>
                <w:tab w:val="left" w:pos="823"/>
                <w:tab w:val="left" w:pos="824"/>
              </w:tabs>
              <w:spacing w:line="267" w:lineRule="exact"/>
              <w:ind w:hanging="360"/>
              <w:rPr>
                <w:sz w:val="21"/>
                <w:szCs w:val="21"/>
              </w:rPr>
            </w:pPr>
            <w:r w:rsidRPr="705D5F4F">
              <w:rPr>
                <w:sz w:val="21"/>
                <w:szCs w:val="21"/>
              </w:rPr>
              <w:t>počet uskutečněných</w:t>
            </w:r>
            <w:r w:rsidRPr="705D5F4F">
              <w:rPr>
                <w:spacing w:val="-11"/>
                <w:sz w:val="21"/>
                <w:szCs w:val="21"/>
              </w:rPr>
              <w:t xml:space="preserve"> </w:t>
            </w:r>
            <w:r w:rsidRPr="705D5F4F">
              <w:rPr>
                <w:sz w:val="21"/>
                <w:szCs w:val="21"/>
              </w:rPr>
              <w:t>supervizí</w:t>
            </w:r>
          </w:p>
          <w:p w14:paraId="3CEB05AE" w14:textId="77777777" w:rsidR="005E3315" w:rsidRPr="00CF68B4" w:rsidRDefault="005E3315" w:rsidP="00F52B0C">
            <w:pPr>
              <w:pStyle w:val="TableParagraph"/>
              <w:numPr>
                <w:ilvl w:val="0"/>
                <w:numId w:val="8"/>
              </w:numPr>
              <w:tabs>
                <w:tab w:val="left" w:pos="823"/>
                <w:tab w:val="left" w:pos="824"/>
              </w:tabs>
              <w:spacing w:before="1"/>
              <w:ind w:hanging="360"/>
              <w:rPr>
                <w:sz w:val="21"/>
                <w:szCs w:val="21"/>
              </w:rPr>
            </w:pPr>
            <w:r w:rsidRPr="705D5F4F">
              <w:rPr>
                <w:sz w:val="21"/>
                <w:szCs w:val="21"/>
              </w:rPr>
              <w:t>počet realizovaných společných</w:t>
            </w:r>
            <w:r w:rsidRPr="705D5F4F">
              <w:rPr>
                <w:spacing w:val="-15"/>
                <w:sz w:val="21"/>
                <w:szCs w:val="21"/>
              </w:rPr>
              <w:t xml:space="preserve"> </w:t>
            </w:r>
            <w:r w:rsidRPr="705D5F4F">
              <w:rPr>
                <w:sz w:val="21"/>
                <w:szCs w:val="21"/>
              </w:rPr>
              <w:t>projektů</w:t>
            </w:r>
          </w:p>
        </w:tc>
      </w:tr>
    </w:tbl>
    <w:p w14:paraId="3382A365" w14:textId="290FE1A6" w:rsidR="007F5277" w:rsidRDefault="007F5277" w:rsidP="001A545E"/>
    <w:p w14:paraId="61507891" w14:textId="77777777" w:rsidR="007F5277" w:rsidRDefault="007F5277">
      <w:pPr>
        <w:jc w:val="left"/>
      </w:pPr>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12"/>
      </w:tblGrid>
      <w:tr w:rsidR="001A545E" w:rsidRPr="00CF68B4" w14:paraId="6087E97E" w14:textId="77777777" w:rsidTr="008F559F">
        <w:trPr>
          <w:trHeight w:hRule="exact" w:val="859"/>
        </w:trPr>
        <w:tc>
          <w:tcPr>
            <w:tcW w:w="9112" w:type="dxa"/>
          </w:tcPr>
          <w:p w14:paraId="6CFB8670" w14:textId="77777777" w:rsidR="001A545E" w:rsidRPr="00CF68B4" w:rsidRDefault="001A545E" w:rsidP="00B570DA">
            <w:pPr>
              <w:pStyle w:val="TableParagraph"/>
              <w:spacing w:line="241" w:lineRule="exact"/>
              <w:ind w:left="465" w:right="170"/>
            </w:pPr>
            <w:r w:rsidRPr="705D5F4F">
              <w:rPr>
                <w:b/>
                <w:bCs/>
              </w:rPr>
              <w:lastRenderedPageBreak/>
              <w:t xml:space="preserve">5.4. Strategický cíl: </w:t>
            </w:r>
            <w:r w:rsidRPr="705D5F4F">
              <w:t>Podpora kritického myšlení, mediální výchova</w:t>
            </w:r>
          </w:p>
        </w:tc>
      </w:tr>
      <w:tr w:rsidR="001A545E" w:rsidRPr="00CF68B4" w14:paraId="4A80BBAE" w14:textId="77777777" w:rsidTr="00EF453C">
        <w:trPr>
          <w:trHeight w:hRule="exact" w:val="5519"/>
        </w:trPr>
        <w:tc>
          <w:tcPr>
            <w:tcW w:w="9112" w:type="dxa"/>
          </w:tcPr>
          <w:p w14:paraId="0F3469E0"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62199465" w14:textId="77777777" w:rsidR="001A545E" w:rsidRPr="00CF68B4" w:rsidRDefault="001A545E" w:rsidP="007B2391">
            <w:pPr>
              <w:pStyle w:val="TableParagraph"/>
              <w:spacing w:before="11"/>
              <w:ind w:left="0"/>
              <w:rPr>
                <w:rFonts w:ascii="Calibri Light"/>
                <w:sz w:val="19"/>
              </w:rPr>
            </w:pPr>
          </w:p>
          <w:p w14:paraId="599C3175" w14:textId="77777777" w:rsidR="001A545E" w:rsidRPr="00CF68B4" w:rsidRDefault="001A545E" w:rsidP="00EC2EA2">
            <w:pPr>
              <w:pStyle w:val="TableParagraph"/>
              <w:ind w:right="102"/>
            </w:pPr>
            <w:r w:rsidRPr="705D5F4F">
              <w:t>V současnosti je mediální výchova zakotvena jako průřezové téma v RVP ZV.</w:t>
            </w:r>
          </w:p>
          <w:p w14:paraId="2E5A60B9" w14:textId="78B1BC3A" w:rsidR="001A545E" w:rsidRPr="00CF68B4" w:rsidRDefault="001A545E" w:rsidP="00EC2EA2">
            <w:pPr>
              <w:pStyle w:val="TableParagraph"/>
              <w:ind w:right="102"/>
            </w:pPr>
            <w:r w:rsidRPr="705D5F4F">
              <w:t>Jedná se o povinnou součást základního vzdělávání. Průřezové téma je takové téma, které se prolíná do obsahu ostatních předmětů a pozitivně ovlivňuje utváření a rozvoj klíčových kompetencí. Získání základních poznatků o fungování médií lze na školách uskutečňovat dvojím způsobem, může se vyučovat jako samostatný předmět nebo prostřednictvím integrace do jiných výukových oblastí s důrazem na jejich negativa i pozitiva. Cílem je vybavit a dovybavit MŠ a ZŠ mediální technikou, metodickými a podpůrnými materiály, aby bylo možné rozvíjet základní komunikační dovednosti a kulturní zvyky dětí a žáků na potřebné úrovni, posílit jejich schopnost se vyjádřit, umět formulovat vlastní my</w:t>
            </w:r>
            <w:r w:rsidR="005E3315">
              <w:t xml:space="preserve">šlenky i názory a rozvíjet tak </w:t>
            </w:r>
            <w:r w:rsidRPr="705D5F4F">
              <w:t>schopnost reflexe a</w:t>
            </w:r>
            <w:r w:rsidR="005E3315">
              <w:t> </w:t>
            </w:r>
            <w:r w:rsidRPr="705D5F4F">
              <w:t>sebereflexe, umět vyjádřit vlastní pocity a potřeby i mimoverbálními (artefiletickými a</w:t>
            </w:r>
            <w:r w:rsidR="005E3315">
              <w:t> </w:t>
            </w:r>
            <w:r w:rsidRPr="705D5F4F">
              <w:t>výchovně-dramatickými) prostředky a posílit tak schopnost říct si o</w:t>
            </w:r>
            <w:r w:rsidRPr="705D5F4F">
              <w:rPr>
                <w:spacing w:val="-28"/>
              </w:rPr>
              <w:t xml:space="preserve"> </w:t>
            </w:r>
            <w:r w:rsidRPr="705D5F4F">
              <w:t>pomoc.</w:t>
            </w:r>
          </w:p>
          <w:p w14:paraId="605FD4E0" w14:textId="178FD95B" w:rsidR="001A545E" w:rsidRPr="00CF68B4" w:rsidRDefault="001A545E" w:rsidP="00EC2EA2">
            <w:pPr>
              <w:pStyle w:val="TableParagraph"/>
              <w:ind w:right="102"/>
            </w:pPr>
            <w:r w:rsidRPr="705D5F4F">
              <w:t>Cílem mediální výchovy je rovněž pěstovat rozlišující, pozitivní, kritický a poučený vztah dětí a</w:t>
            </w:r>
            <w:r w:rsidR="005E3315">
              <w:t> </w:t>
            </w:r>
            <w:r w:rsidRPr="705D5F4F">
              <w:t>žáků ke zpravodajství i k reklamě tím, že s nimi budeme analyzovat různé typy mediálních sdělení, principy jejich fungování a působení právě formou kritického myšlení.</w:t>
            </w:r>
          </w:p>
        </w:tc>
      </w:tr>
      <w:tr w:rsidR="001A545E" w:rsidRPr="00CF68B4" w14:paraId="5F061C41" w14:textId="77777777" w:rsidTr="005E3315">
        <w:trPr>
          <w:trHeight w:hRule="exact" w:val="2189"/>
        </w:trPr>
        <w:tc>
          <w:tcPr>
            <w:tcW w:w="9112" w:type="dxa"/>
          </w:tcPr>
          <w:p w14:paraId="13BA07E6"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0DA123B1" w14:textId="77777777" w:rsidR="001A545E" w:rsidRPr="00CF68B4" w:rsidRDefault="001A545E" w:rsidP="007B2391">
            <w:pPr>
              <w:pStyle w:val="TableParagraph"/>
              <w:spacing w:before="11"/>
              <w:ind w:left="0"/>
              <w:rPr>
                <w:rFonts w:ascii="Calibri Light"/>
                <w:sz w:val="19"/>
              </w:rPr>
            </w:pPr>
          </w:p>
          <w:p w14:paraId="38BB3EC0" w14:textId="77777777" w:rsidR="005E3315" w:rsidRDefault="001A545E" w:rsidP="005E3315">
            <w:pPr>
              <w:pStyle w:val="TableParagraph"/>
              <w:ind w:right="354"/>
            </w:pPr>
            <w:r w:rsidRPr="705D5F4F">
              <w:t xml:space="preserve">Předškolní vzdělávání a péče: dostupnost – inkluze – kvalita </w:t>
            </w:r>
          </w:p>
          <w:p w14:paraId="31217DF8" w14:textId="77777777" w:rsidR="005E3315" w:rsidRDefault="001A545E" w:rsidP="005E3315">
            <w:pPr>
              <w:pStyle w:val="TableParagraph"/>
              <w:ind w:right="354"/>
            </w:pPr>
            <w:r w:rsidRPr="705D5F4F">
              <w:t xml:space="preserve">Rozvoj sociálních a občanských kompetencí dětí a žáků </w:t>
            </w:r>
          </w:p>
          <w:p w14:paraId="38F18163" w14:textId="026328D1" w:rsidR="001A545E" w:rsidRPr="00CF68B4" w:rsidRDefault="001A545E" w:rsidP="005E3315">
            <w:pPr>
              <w:pStyle w:val="TableParagraph"/>
              <w:ind w:right="354"/>
            </w:pPr>
            <w:r w:rsidRPr="705D5F4F">
              <w:t>Rozvoj kulturního povědomí a vyjádření dětí a žáků</w:t>
            </w:r>
          </w:p>
        </w:tc>
      </w:tr>
      <w:tr w:rsidR="001A545E" w:rsidRPr="00CF68B4" w14:paraId="30EEB906" w14:textId="77777777" w:rsidTr="00EF453C">
        <w:trPr>
          <w:trHeight w:hRule="exact" w:val="2366"/>
        </w:trPr>
        <w:tc>
          <w:tcPr>
            <w:tcW w:w="9112" w:type="dxa"/>
          </w:tcPr>
          <w:p w14:paraId="54098673" w14:textId="77777777" w:rsidR="001A545E" w:rsidRPr="00CF68B4" w:rsidRDefault="001A545E" w:rsidP="007B2391">
            <w:pPr>
              <w:pStyle w:val="TableParagraph"/>
              <w:spacing w:line="240" w:lineRule="exact"/>
              <w:rPr>
                <w:b/>
                <w:bCs/>
                <w:i/>
                <w:iCs/>
              </w:rPr>
            </w:pPr>
            <w:r w:rsidRPr="705D5F4F">
              <w:rPr>
                <w:b/>
                <w:bCs/>
                <w:i/>
                <w:iCs/>
              </w:rPr>
              <w:t>Indikátor:</w:t>
            </w:r>
          </w:p>
          <w:p w14:paraId="6BC082BC" w14:textId="77777777" w:rsidR="001A545E" w:rsidRPr="00CF68B4" w:rsidRDefault="001A545E" w:rsidP="00EC2EA2">
            <w:pPr>
              <w:pStyle w:val="TableParagraph"/>
              <w:numPr>
                <w:ilvl w:val="0"/>
                <w:numId w:val="7"/>
              </w:numPr>
              <w:tabs>
                <w:tab w:val="left" w:pos="823"/>
                <w:tab w:val="left" w:pos="824"/>
              </w:tabs>
              <w:ind w:right="170" w:hanging="360"/>
              <w:rPr>
                <w:sz w:val="21"/>
                <w:szCs w:val="21"/>
              </w:rPr>
            </w:pPr>
            <w:r w:rsidRPr="705D5F4F">
              <w:rPr>
                <w:sz w:val="21"/>
                <w:szCs w:val="21"/>
              </w:rPr>
              <w:t>počet nově vybavených učeben MŠ a ZŠ projektorem, data projektorem a další technikou (chytrá tabule, PC, TV, Desktop,</w:t>
            </w:r>
            <w:r w:rsidRPr="705D5F4F">
              <w:rPr>
                <w:spacing w:val="-16"/>
                <w:sz w:val="21"/>
                <w:szCs w:val="21"/>
              </w:rPr>
              <w:t xml:space="preserve"> </w:t>
            </w:r>
            <w:r w:rsidRPr="705D5F4F">
              <w:rPr>
                <w:sz w:val="21"/>
                <w:szCs w:val="21"/>
              </w:rPr>
              <w:t>tablety)</w:t>
            </w:r>
          </w:p>
          <w:p w14:paraId="4334CEC3" w14:textId="77777777" w:rsidR="001A545E" w:rsidRPr="00CF68B4" w:rsidRDefault="001A545E" w:rsidP="00EC2EA2">
            <w:pPr>
              <w:pStyle w:val="TableParagraph"/>
              <w:numPr>
                <w:ilvl w:val="0"/>
                <w:numId w:val="7"/>
              </w:numPr>
              <w:tabs>
                <w:tab w:val="left" w:pos="823"/>
                <w:tab w:val="left" w:pos="824"/>
              </w:tabs>
              <w:spacing w:before="1"/>
              <w:ind w:right="170" w:hanging="360"/>
              <w:rPr>
                <w:sz w:val="21"/>
                <w:szCs w:val="21"/>
              </w:rPr>
            </w:pPr>
            <w:r w:rsidRPr="705D5F4F">
              <w:rPr>
                <w:sz w:val="21"/>
                <w:szCs w:val="21"/>
              </w:rPr>
              <w:t>počet center mediálního</w:t>
            </w:r>
            <w:r w:rsidRPr="705D5F4F">
              <w:rPr>
                <w:spacing w:val="-13"/>
                <w:sz w:val="21"/>
                <w:szCs w:val="21"/>
              </w:rPr>
              <w:t xml:space="preserve"> </w:t>
            </w:r>
            <w:r w:rsidRPr="705D5F4F">
              <w:rPr>
                <w:sz w:val="21"/>
                <w:szCs w:val="21"/>
              </w:rPr>
              <w:t>vzdělávání</w:t>
            </w:r>
          </w:p>
          <w:p w14:paraId="0158C444" w14:textId="77777777" w:rsidR="001A545E" w:rsidRPr="00CF68B4" w:rsidRDefault="001A545E" w:rsidP="00EC2EA2">
            <w:pPr>
              <w:pStyle w:val="TableParagraph"/>
              <w:numPr>
                <w:ilvl w:val="0"/>
                <w:numId w:val="7"/>
              </w:numPr>
              <w:tabs>
                <w:tab w:val="left" w:pos="823"/>
                <w:tab w:val="left" w:pos="824"/>
              </w:tabs>
              <w:ind w:right="170" w:hanging="360"/>
              <w:rPr>
                <w:sz w:val="21"/>
                <w:szCs w:val="21"/>
              </w:rPr>
            </w:pPr>
            <w:r w:rsidRPr="705D5F4F">
              <w:rPr>
                <w:sz w:val="21"/>
                <w:szCs w:val="21"/>
              </w:rPr>
              <w:t>počet realizovaných společných</w:t>
            </w:r>
            <w:r w:rsidRPr="705D5F4F">
              <w:rPr>
                <w:spacing w:val="-18"/>
                <w:sz w:val="21"/>
                <w:szCs w:val="21"/>
              </w:rPr>
              <w:t xml:space="preserve"> </w:t>
            </w:r>
            <w:r w:rsidRPr="705D5F4F">
              <w:rPr>
                <w:sz w:val="21"/>
                <w:szCs w:val="21"/>
              </w:rPr>
              <w:t>projektů</w:t>
            </w:r>
          </w:p>
        </w:tc>
      </w:tr>
    </w:tbl>
    <w:p w14:paraId="55DE97FF" w14:textId="47FD6B2D" w:rsidR="007F5277" w:rsidRDefault="007F5277" w:rsidP="007B2391">
      <w:pPr>
        <w:pStyle w:val="TableParagraph"/>
        <w:spacing w:line="241" w:lineRule="exact"/>
        <w:ind w:left="463"/>
        <w:rPr>
          <w:b/>
          <w:bCs/>
        </w:rPr>
      </w:pPr>
    </w:p>
    <w:p w14:paraId="600572FD" w14:textId="77777777" w:rsidR="007F5277" w:rsidRDefault="007F5277">
      <w:pPr>
        <w:jc w:val="left"/>
        <w:rPr>
          <w:b/>
          <w:bCs/>
        </w:rPr>
      </w:pPr>
      <w:r>
        <w:rPr>
          <w:b/>
          <w:bCs/>
        </w:rP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gridCol w:w="50"/>
      </w:tblGrid>
      <w:tr w:rsidR="001A545E" w:rsidRPr="00CF68B4" w14:paraId="289217FD" w14:textId="77777777" w:rsidTr="005E3315">
        <w:trPr>
          <w:trHeight w:hRule="exact" w:val="1035"/>
        </w:trPr>
        <w:tc>
          <w:tcPr>
            <w:tcW w:w="9112" w:type="dxa"/>
            <w:gridSpan w:val="2"/>
          </w:tcPr>
          <w:p w14:paraId="46979337" w14:textId="7EB551AC" w:rsidR="001A545E" w:rsidRPr="00CF68B4" w:rsidRDefault="001A545E" w:rsidP="00B570DA">
            <w:pPr>
              <w:pStyle w:val="TableParagraph"/>
              <w:spacing w:line="241" w:lineRule="exact"/>
              <w:ind w:left="465" w:right="170"/>
            </w:pPr>
            <w:r w:rsidRPr="705D5F4F">
              <w:rPr>
                <w:b/>
                <w:bCs/>
              </w:rPr>
              <w:lastRenderedPageBreak/>
              <w:t xml:space="preserve">5.5. Strategický cíl: </w:t>
            </w:r>
            <w:r w:rsidRPr="705D5F4F">
              <w:t>Výchova k toleranci a respektu, podpora multikulturního prostředí</w:t>
            </w:r>
            <w:r w:rsidR="00EF453C">
              <w:t xml:space="preserve"> a</w:t>
            </w:r>
            <w:r w:rsidR="005E3315">
              <w:t> </w:t>
            </w:r>
            <w:r w:rsidR="00EF453C">
              <w:t>podpora k demokracii</w:t>
            </w:r>
          </w:p>
        </w:tc>
      </w:tr>
      <w:tr w:rsidR="001A545E" w:rsidRPr="00CF68B4" w14:paraId="44AE5338" w14:textId="77777777" w:rsidTr="005E3315">
        <w:trPr>
          <w:trHeight w:hRule="exact" w:val="3936"/>
        </w:trPr>
        <w:tc>
          <w:tcPr>
            <w:tcW w:w="9112" w:type="dxa"/>
            <w:gridSpan w:val="2"/>
          </w:tcPr>
          <w:p w14:paraId="0DC1AC65" w14:textId="77777777" w:rsidR="001A545E" w:rsidRPr="00CF68B4" w:rsidRDefault="001A545E" w:rsidP="007B2391">
            <w:pPr>
              <w:pStyle w:val="TableParagraph"/>
              <w:spacing w:line="241" w:lineRule="exact"/>
              <w:rPr>
                <w:b/>
                <w:bCs/>
                <w:i/>
                <w:iCs/>
              </w:rPr>
            </w:pPr>
            <w:r w:rsidRPr="705D5F4F">
              <w:rPr>
                <w:b/>
                <w:bCs/>
                <w:i/>
                <w:iCs/>
              </w:rPr>
              <w:t>Stručný popis cíle a odůvodnění (proč je třeba změny dosáhnout):</w:t>
            </w:r>
          </w:p>
          <w:p w14:paraId="4C4CEA3D" w14:textId="77777777" w:rsidR="001A545E" w:rsidRPr="00CF68B4" w:rsidRDefault="001A545E" w:rsidP="007B2391">
            <w:pPr>
              <w:pStyle w:val="TableParagraph"/>
              <w:spacing w:before="1"/>
              <w:ind w:left="0"/>
              <w:rPr>
                <w:rFonts w:ascii="Calibri Light"/>
              </w:rPr>
            </w:pPr>
          </w:p>
          <w:p w14:paraId="518C8B51" w14:textId="6B820308" w:rsidR="001A545E" w:rsidRPr="00CF68B4" w:rsidRDefault="001A545E" w:rsidP="007B2391">
            <w:pPr>
              <w:pStyle w:val="TableParagraph"/>
              <w:ind w:right="101"/>
            </w:pPr>
            <w:r w:rsidRPr="705D5F4F">
              <w:t>Cílem multikulturní výchovy je podporovat u dětí a žáků vytváření pozitivních názorů na</w:t>
            </w:r>
            <w:r w:rsidR="005E3315">
              <w:t> </w:t>
            </w:r>
            <w:r w:rsidRPr="705D5F4F">
              <w:t>sebepojetí v příjemném vzdělávacím prostředí, které zajistí, že každý bude sám sebe přijímat bez nadřazenosti a studu, bez ohledu na to, k jaké skupině patří, a bude takto přijímán i okolím.</w:t>
            </w:r>
          </w:p>
          <w:p w14:paraId="303E7EBF" w14:textId="77777777" w:rsidR="001A545E" w:rsidRPr="00CF68B4" w:rsidRDefault="001A545E" w:rsidP="007B2391">
            <w:pPr>
              <w:pStyle w:val="TableParagraph"/>
              <w:ind w:right="99"/>
            </w:pPr>
            <w:r w:rsidRPr="705D5F4F">
              <w:t>Dále posílit vztahy mezi školou, rodinou a komunitou, ve které děti a žáci vyrůstají, budovat dobré a nekonfliktní vztahy mezi majoritou a minoritou, příslušníky</w:t>
            </w:r>
          </w:p>
          <w:p w14:paraId="2AD6B166" w14:textId="29CCABE3" w:rsidR="001A545E" w:rsidRPr="00CF68B4" w:rsidRDefault="001A545E" w:rsidP="007B2391">
            <w:pPr>
              <w:pStyle w:val="TableParagraph"/>
              <w:ind w:right="99"/>
            </w:pPr>
            <w:r w:rsidRPr="705D5F4F">
              <w:t>národnostních, etnických i náboženských skupin. Nastavit sociální spravedlnost, podporovat u</w:t>
            </w:r>
            <w:r w:rsidR="005E3315">
              <w:t> </w:t>
            </w:r>
            <w:r w:rsidRPr="705D5F4F">
              <w:t>dětí a žáků takové chování a jednání, vedoucí k toleranci, otevřenosti, k odstranění předsudků a rasismu, aby byla respektována a chráněna důstojnost každého jedince a zachován rovný přístup např. formou akcí a besed, přibližujících rozdílnost a různorodost kultur.</w:t>
            </w:r>
          </w:p>
        </w:tc>
      </w:tr>
      <w:tr w:rsidR="00B6796D" w:rsidRPr="00CF68B4" w14:paraId="17FBCA36" w14:textId="77777777" w:rsidTr="00F52B0C">
        <w:trPr>
          <w:gridAfter w:val="1"/>
          <w:wAfter w:w="50" w:type="dxa"/>
          <w:trHeight w:hRule="exact" w:val="2007"/>
        </w:trPr>
        <w:tc>
          <w:tcPr>
            <w:tcW w:w="9062" w:type="dxa"/>
          </w:tcPr>
          <w:p w14:paraId="35993304" w14:textId="77777777" w:rsidR="00B6796D" w:rsidRPr="00CF68B4" w:rsidRDefault="00B6796D" w:rsidP="00F52B0C">
            <w:pPr>
              <w:pStyle w:val="TableParagraph"/>
              <w:spacing w:line="243" w:lineRule="exact"/>
              <w:rPr>
                <w:b/>
                <w:bCs/>
                <w:i/>
                <w:iCs/>
              </w:rPr>
            </w:pPr>
            <w:r w:rsidRPr="705D5F4F">
              <w:rPr>
                <w:b/>
                <w:bCs/>
                <w:i/>
                <w:iCs/>
              </w:rPr>
              <w:t>Vazba na opatření (témata) dle Postupů MAP:</w:t>
            </w:r>
          </w:p>
          <w:p w14:paraId="5146EEFA" w14:textId="77777777" w:rsidR="00B6796D" w:rsidRPr="00CF68B4" w:rsidRDefault="00B6796D" w:rsidP="00F52B0C">
            <w:pPr>
              <w:pStyle w:val="TableParagraph"/>
              <w:spacing w:before="11"/>
              <w:ind w:left="0"/>
              <w:rPr>
                <w:rFonts w:ascii="Calibri Light"/>
                <w:sz w:val="19"/>
              </w:rPr>
            </w:pPr>
          </w:p>
          <w:p w14:paraId="294AD473" w14:textId="77777777" w:rsidR="00B6796D" w:rsidRDefault="00B6796D" w:rsidP="00F52B0C">
            <w:pPr>
              <w:pStyle w:val="TableParagraph"/>
              <w:ind w:right="309"/>
            </w:pPr>
            <w:r w:rsidRPr="705D5F4F">
              <w:t>Předškolní vzdělávání a péče: dostupnost – inkluze – kvalita</w:t>
            </w:r>
          </w:p>
          <w:p w14:paraId="36C4FB45" w14:textId="77777777" w:rsidR="00B6796D" w:rsidRDefault="00B6796D" w:rsidP="00F52B0C">
            <w:pPr>
              <w:pStyle w:val="TableParagraph"/>
              <w:ind w:right="309"/>
            </w:pPr>
            <w:r w:rsidRPr="705D5F4F">
              <w:t>Rozvoj sociálních a občanských kompetencí dětí a žáků</w:t>
            </w:r>
          </w:p>
          <w:p w14:paraId="3DE86873" w14:textId="77777777" w:rsidR="00B6796D" w:rsidRPr="00CF68B4" w:rsidRDefault="00B6796D" w:rsidP="00F52B0C">
            <w:pPr>
              <w:pStyle w:val="TableParagraph"/>
              <w:ind w:right="309"/>
            </w:pPr>
            <w:r w:rsidRPr="705D5F4F">
              <w:t>Rozvoj kulturního povědomí a vyjádření dětí a žáků</w:t>
            </w:r>
          </w:p>
        </w:tc>
      </w:tr>
      <w:tr w:rsidR="00B6796D" w:rsidRPr="00CF68B4" w14:paraId="2924EA32" w14:textId="77777777" w:rsidTr="00F52B0C">
        <w:trPr>
          <w:gridAfter w:val="1"/>
          <w:wAfter w:w="50" w:type="dxa"/>
          <w:trHeight w:hRule="exact" w:val="1267"/>
        </w:trPr>
        <w:tc>
          <w:tcPr>
            <w:tcW w:w="9062" w:type="dxa"/>
          </w:tcPr>
          <w:p w14:paraId="31894991" w14:textId="77777777" w:rsidR="00B6796D" w:rsidRPr="00CF68B4" w:rsidRDefault="00B6796D" w:rsidP="00F52B0C">
            <w:pPr>
              <w:pStyle w:val="TableParagraph"/>
              <w:spacing w:line="240" w:lineRule="exact"/>
              <w:rPr>
                <w:b/>
                <w:bCs/>
                <w:i/>
                <w:iCs/>
              </w:rPr>
            </w:pPr>
            <w:r w:rsidRPr="705D5F4F">
              <w:rPr>
                <w:b/>
                <w:bCs/>
                <w:i/>
                <w:iCs/>
              </w:rPr>
              <w:t>Indikátor:</w:t>
            </w:r>
          </w:p>
          <w:p w14:paraId="7AD8123E" w14:textId="77777777" w:rsidR="00B6796D" w:rsidRPr="00CF68B4" w:rsidRDefault="00B6796D" w:rsidP="00F52B0C">
            <w:pPr>
              <w:pStyle w:val="TableParagraph"/>
              <w:numPr>
                <w:ilvl w:val="0"/>
                <w:numId w:val="6"/>
              </w:numPr>
              <w:tabs>
                <w:tab w:val="left" w:pos="823"/>
                <w:tab w:val="left" w:pos="824"/>
              </w:tabs>
              <w:spacing w:line="267" w:lineRule="exact"/>
              <w:ind w:hanging="360"/>
              <w:rPr>
                <w:sz w:val="21"/>
                <w:szCs w:val="21"/>
              </w:rPr>
            </w:pPr>
            <w:r w:rsidRPr="705D5F4F">
              <w:rPr>
                <w:sz w:val="21"/>
                <w:szCs w:val="21"/>
              </w:rPr>
              <w:t>počet realizovaných worshopů, webinářů a přednášek pro děti a</w:t>
            </w:r>
            <w:r w:rsidRPr="705D5F4F">
              <w:rPr>
                <w:spacing w:val="-23"/>
                <w:sz w:val="21"/>
                <w:szCs w:val="21"/>
              </w:rPr>
              <w:t xml:space="preserve"> </w:t>
            </w:r>
            <w:r w:rsidRPr="705D5F4F">
              <w:rPr>
                <w:sz w:val="21"/>
                <w:szCs w:val="21"/>
              </w:rPr>
              <w:t>žáky</w:t>
            </w:r>
          </w:p>
          <w:p w14:paraId="4E40DB2B" w14:textId="77777777" w:rsidR="00B6796D" w:rsidRPr="00CF68B4" w:rsidRDefault="00B6796D" w:rsidP="00F52B0C">
            <w:pPr>
              <w:pStyle w:val="TableParagraph"/>
              <w:numPr>
                <w:ilvl w:val="0"/>
                <w:numId w:val="6"/>
              </w:numPr>
              <w:tabs>
                <w:tab w:val="left" w:pos="823"/>
                <w:tab w:val="left" w:pos="824"/>
              </w:tabs>
              <w:spacing w:line="267" w:lineRule="exact"/>
              <w:ind w:hanging="360"/>
              <w:rPr>
                <w:sz w:val="21"/>
                <w:szCs w:val="21"/>
              </w:rPr>
            </w:pPr>
            <w:r w:rsidRPr="705D5F4F">
              <w:rPr>
                <w:sz w:val="21"/>
                <w:szCs w:val="21"/>
              </w:rPr>
              <w:t>počet realizovaných cest a počet realizovaných výměn dětí a</w:t>
            </w:r>
            <w:r w:rsidRPr="705D5F4F">
              <w:rPr>
                <w:spacing w:val="-19"/>
                <w:sz w:val="21"/>
                <w:szCs w:val="21"/>
              </w:rPr>
              <w:t xml:space="preserve"> </w:t>
            </w:r>
            <w:r w:rsidRPr="705D5F4F">
              <w:rPr>
                <w:sz w:val="21"/>
                <w:szCs w:val="21"/>
              </w:rPr>
              <w:t>žáků</w:t>
            </w:r>
          </w:p>
        </w:tc>
      </w:tr>
    </w:tbl>
    <w:p w14:paraId="008667B0" w14:textId="77777777" w:rsidR="007F5277" w:rsidRDefault="007F5277" w:rsidP="007F5277">
      <w:bookmarkStart w:id="27" w:name="_Toc495393838"/>
    </w:p>
    <w:p w14:paraId="428FD039" w14:textId="77777777" w:rsidR="007F5277" w:rsidRDefault="007F5277">
      <w:pPr>
        <w:jc w:val="left"/>
      </w:pPr>
      <w:r>
        <w:br w:type="page"/>
      </w:r>
    </w:p>
    <w:p w14:paraId="50A9DC4E" w14:textId="3F44842F" w:rsidR="001A545E" w:rsidRPr="00CF68B4" w:rsidRDefault="001A545E" w:rsidP="001A545E">
      <w:pPr>
        <w:pStyle w:val="Nadpis3"/>
        <w:spacing w:before="211"/>
        <w:ind w:left="215"/>
      </w:pPr>
      <w:bookmarkStart w:id="28" w:name="_Toc536082592"/>
      <w:r w:rsidRPr="705D5F4F">
        <w:rPr>
          <w:color w:val="44546A"/>
        </w:rPr>
        <w:lastRenderedPageBreak/>
        <w:t>Prioritní oblast rozvoje 6: Komunikativní prostředí a příjemná atmosféra školy</w:t>
      </w:r>
      <w:bookmarkEnd w:id="27"/>
      <w:bookmarkEnd w:id="28"/>
    </w:p>
    <w:p w14:paraId="41004F19" w14:textId="77777777" w:rsidR="001A545E" w:rsidRPr="00CF68B4" w:rsidRDefault="001A545E" w:rsidP="001A545E">
      <w:pPr>
        <w:pStyle w:val="Zkladntext"/>
        <w:rPr>
          <w:rFonts w:ascii="Calibri Light"/>
        </w:rPr>
      </w:pPr>
    </w:p>
    <w:p w14:paraId="67C0C651" w14:textId="77777777" w:rsidR="001A545E" w:rsidRPr="00CF68B4" w:rsidRDefault="001A545E" w:rsidP="001A545E">
      <w:pPr>
        <w:pStyle w:val="Zkladntext"/>
        <w:rPr>
          <w:rFonts w:ascii="Calibri Light"/>
          <w:sz w:val="12"/>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3016E0DA" w14:textId="77777777" w:rsidTr="007B2391">
        <w:trPr>
          <w:trHeight w:hRule="exact" w:val="742"/>
        </w:trPr>
        <w:tc>
          <w:tcPr>
            <w:tcW w:w="9062" w:type="dxa"/>
          </w:tcPr>
          <w:p w14:paraId="06CF9F5A" w14:textId="1ADA0E90" w:rsidR="001A545E" w:rsidRPr="00CF68B4" w:rsidRDefault="001A545E" w:rsidP="00B7390D">
            <w:pPr>
              <w:pStyle w:val="TableParagraph"/>
              <w:ind w:left="465" w:right="170"/>
            </w:pPr>
            <w:r w:rsidRPr="705D5F4F">
              <w:rPr>
                <w:b/>
                <w:bCs/>
              </w:rPr>
              <w:t xml:space="preserve">6.1. Strategický cíl: </w:t>
            </w:r>
            <w:r w:rsidRPr="705D5F4F">
              <w:t>Schopnost spolupráce a komunikace, provázanost všech aktérů ve</w:t>
            </w:r>
            <w:r w:rsidR="00B6796D">
              <w:t> </w:t>
            </w:r>
            <w:r w:rsidRPr="705D5F4F">
              <w:t>vzdělávání na všech úrovních vzdělání</w:t>
            </w:r>
          </w:p>
        </w:tc>
      </w:tr>
      <w:tr w:rsidR="001A545E" w:rsidRPr="00CF68B4" w14:paraId="0398F0E7" w14:textId="77777777" w:rsidTr="00B6796D">
        <w:trPr>
          <w:trHeight w:hRule="exact" w:val="3166"/>
        </w:trPr>
        <w:tc>
          <w:tcPr>
            <w:tcW w:w="9062" w:type="dxa"/>
          </w:tcPr>
          <w:p w14:paraId="5F2A2F78" w14:textId="77777777" w:rsidR="001A545E" w:rsidRPr="00CF68B4" w:rsidRDefault="001A545E" w:rsidP="007B2391">
            <w:pPr>
              <w:pStyle w:val="TableParagraph"/>
              <w:spacing w:before="1"/>
              <w:rPr>
                <w:b/>
                <w:bCs/>
                <w:i/>
                <w:iCs/>
              </w:rPr>
            </w:pPr>
            <w:r w:rsidRPr="705D5F4F">
              <w:rPr>
                <w:b/>
                <w:bCs/>
                <w:i/>
                <w:iCs/>
              </w:rPr>
              <w:t>Stručný popis cíle a odůvodnění (proč je třeba změny dosáhnout):</w:t>
            </w:r>
          </w:p>
          <w:p w14:paraId="308D56CC" w14:textId="77777777" w:rsidR="001A545E" w:rsidRPr="00CF68B4" w:rsidRDefault="001A545E" w:rsidP="007B2391">
            <w:pPr>
              <w:pStyle w:val="TableParagraph"/>
              <w:spacing w:before="10"/>
              <w:ind w:left="0"/>
              <w:rPr>
                <w:rFonts w:ascii="Calibri Light"/>
                <w:sz w:val="19"/>
              </w:rPr>
            </w:pPr>
          </w:p>
          <w:p w14:paraId="13C2C2B4" w14:textId="7418D179" w:rsidR="001A545E" w:rsidRPr="00CF68B4" w:rsidRDefault="001A545E" w:rsidP="007B2391">
            <w:pPr>
              <w:pStyle w:val="TableParagraph"/>
              <w:ind w:right="99"/>
            </w:pPr>
            <w:r w:rsidRPr="705D5F4F">
              <w:t>Cílem je, aby se všichni aktéři vzdělávání vnímali jako partneři, ne konkurenti. Pro dosažení je</w:t>
            </w:r>
            <w:r w:rsidR="00B6796D">
              <w:t> </w:t>
            </w:r>
            <w:r w:rsidRPr="705D5F4F">
              <w:t>nutná široká a kontinuální spolupráce všech aktérů ve vzdělávání, na všech úrovních, s</w:t>
            </w:r>
            <w:r w:rsidR="00B6796D">
              <w:t> </w:t>
            </w:r>
            <w:r w:rsidRPr="705D5F4F">
              <w:t>funkčním systémem vzájemné komunikace, tj. kontinuální informovanost zúčastněných stran o</w:t>
            </w:r>
            <w:r w:rsidR="00B6796D">
              <w:t> </w:t>
            </w:r>
            <w:r w:rsidRPr="705D5F4F">
              <w:t>novinkách, změnách a nových možnostech. Je nutné vytvářet a podporovat různé formy spolupráce mezi školami a školskými zařízeními navzájem, mezi školami, školskými zařízeními a</w:t>
            </w:r>
            <w:r w:rsidR="00B6796D">
              <w:t> </w:t>
            </w:r>
            <w:r w:rsidRPr="705D5F4F">
              <w:t>organizacemi realizující neformální zájmové vzdělávání a mezi dalšími aktéry ve vzdělávání. Nedílnou součástí je i vzdělávání pedagogů a spolupráce se středními a vysokými školami.</w:t>
            </w:r>
          </w:p>
        </w:tc>
      </w:tr>
      <w:tr w:rsidR="001A545E" w:rsidRPr="00CF68B4" w14:paraId="53F4620B" w14:textId="77777777" w:rsidTr="00B6796D">
        <w:trPr>
          <w:trHeight w:hRule="exact" w:val="2248"/>
        </w:trPr>
        <w:tc>
          <w:tcPr>
            <w:tcW w:w="9062" w:type="dxa"/>
          </w:tcPr>
          <w:p w14:paraId="3519089C" w14:textId="77777777" w:rsidR="001A545E" w:rsidRPr="00CF68B4" w:rsidRDefault="001A545E" w:rsidP="007B2391">
            <w:pPr>
              <w:pStyle w:val="TableParagraph"/>
              <w:spacing w:line="243" w:lineRule="exact"/>
              <w:rPr>
                <w:b/>
                <w:bCs/>
                <w:i/>
                <w:iCs/>
              </w:rPr>
            </w:pPr>
            <w:r w:rsidRPr="705D5F4F">
              <w:rPr>
                <w:b/>
                <w:bCs/>
                <w:i/>
                <w:iCs/>
              </w:rPr>
              <w:t>Vazba na opatření (témata) dle Postupů MAP:</w:t>
            </w:r>
          </w:p>
          <w:p w14:paraId="797E50C6" w14:textId="77777777" w:rsidR="001A545E" w:rsidRPr="00CF68B4" w:rsidRDefault="001A545E" w:rsidP="007B2391">
            <w:pPr>
              <w:pStyle w:val="TableParagraph"/>
              <w:spacing w:before="1"/>
              <w:ind w:left="0"/>
              <w:rPr>
                <w:rFonts w:ascii="Calibri Light"/>
              </w:rPr>
            </w:pPr>
          </w:p>
          <w:p w14:paraId="68D926D9" w14:textId="77777777" w:rsidR="001A545E" w:rsidRPr="00CF68B4" w:rsidRDefault="001A545E" w:rsidP="007B2391">
            <w:pPr>
              <w:pStyle w:val="TableParagraph"/>
              <w:spacing w:line="243" w:lineRule="exact"/>
            </w:pPr>
            <w:r w:rsidRPr="705D5F4F">
              <w:t>Předškolní vzdělávání a péče: dostupnost – inkluze – kvalita</w:t>
            </w:r>
          </w:p>
          <w:p w14:paraId="06FAF847" w14:textId="77777777" w:rsidR="00B6796D" w:rsidRDefault="001A545E" w:rsidP="00B6796D">
            <w:pPr>
              <w:pStyle w:val="TableParagraph"/>
              <w:ind w:right="309"/>
            </w:pPr>
            <w:r w:rsidRPr="705D5F4F">
              <w:t xml:space="preserve">Inkluzivní vzdělávání a podpora dětí a žáků ohrožených školním neúspěchem </w:t>
            </w:r>
          </w:p>
          <w:p w14:paraId="1868BAEA" w14:textId="4E394AE4" w:rsidR="001A545E" w:rsidRPr="00CF68B4" w:rsidRDefault="001A545E" w:rsidP="00B6796D">
            <w:pPr>
              <w:pStyle w:val="TableParagraph"/>
              <w:ind w:right="309"/>
            </w:pPr>
            <w:r w:rsidRPr="705D5F4F">
              <w:t>Aktivity související se vzděláváním mimo OP VVV, IROP a OP PPR</w:t>
            </w:r>
          </w:p>
        </w:tc>
      </w:tr>
      <w:tr w:rsidR="001A545E" w:rsidRPr="00CF68B4" w14:paraId="48F323C7" w14:textId="77777777" w:rsidTr="003D2B95">
        <w:trPr>
          <w:trHeight w:hRule="exact" w:val="2072"/>
        </w:trPr>
        <w:tc>
          <w:tcPr>
            <w:tcW w:w="9062" w:type="dxa"/>
          </w:tcPr>
          <w:p w14:paraId="15282A44" w14:textId="77777777" w:rsidR="001A545E" w:rsidRPr="00CF68B4" w:rsidRDefault="001A545E" w:rsidP="007B2391">
            <w:pPr>
              <w:pStyle w:val="TableParagraph"/>
              <w:spacing w:line="242" w:lineRule="exact"/>
              <w:rPr>
                <w:b/>
                <w:bCs/>
                <w:i/>
                <w:iCs/>
              </w:rPr>
            </w:pPr>
            <w:r w:rsidRPr="705D5F4F">
              <w:rPr>
                <w:b/>
                <w:bCs/>
                <w:i/>
                <w:iCs/>
              </w:rPr>
              <w:t>Indikátor:</w:t>
            </w:r>
          </w:p>
          <w:p w14:paraId="50EB848C" w14:textId="77777777" w:rsidR="001A545E" w:rsidRPr="00CF68B4" w:rsidRDefault="001A545E" w:rsidP="00715F24">
            <w:pPr>
              <w:pStyle w:val="TableParagraph"/>
              <w:numPr>
                <w:ilvl w:val="0"/>
                <w:numId w:val="5"/>
              </w:numPr>
              <w:tabs>
                <w:tab w:val="left" w:pos="823"/>
                <w:tab w:val="left" w:pos="824"/>
              </w:tabs>
              <w:spacing w:line="266" w:lineRule="exact"/>
              <w:ind w:hanging="360"/>
              <w:rPr>
                <w:sz w:val="21"/>
                <w:szCs w:val="21"/>
              </w:rPr>
            </w:pPr>
            <w:r w:rsidRPr="705D5F4F">
              <w:rPr>
                <w:sz w:val="21"/>
                <w:szCs w:val="21"/>
              </w:rPr>
              <w:t>počet podpořených</w:t>
            </w:r>
            <w:r w:rsidRPr="705D5F4F">
              <w:rPr>
                <w:spacing w:val="-8"/>
                <w:sz w:val="21"/>
                <w:szCs w:val="21"/>
              </w:rPr>
              <w:t xml:space="preserve"> </w:t>
            </w:r>
            <w:r w:rsidRPr="705D5F4F">
              <w:rPr>
                <w:sz w:val="21"/>
                <w:szCs w:val="21"/>
              </w:rPr>
              <w:t>aktérů</w:t>
            </w:r>
          </w:p>
          <w:p w14:paraId="326B1A06" w14:textId="77777777" w:rsidR="001A545E" w:rsidRPr="00CF68B4" w:rsidRDefault="001A545E" w:rsidP="00B7390D">
            <w:pPr>
              <w:pStyle w:val="TableParagraph"/>
              <w:numPr>
                <w:ilvl w:val="0"/>
                <w:numId w:val="5"/>
              </w:numPr>
              <w:tabs>
                <w:tab w:val="left" w:pos="823"/>
                <w:tab w:val="left" w:pos="824"/>
              </w:tabs>
              <w:spacing w:before="1"/>
              <w:ind w:right="170" w:hanging="360"/>
              <w:rPr>
                <w:sz w:val="21"/>
                <w:szCs w:val="21"/>
              </w:rPr>
            </w:pPr>
            <w:r w:rsidRPr="705D5F4F">
              <w:rPr>
                <w:sz w:val="21"/>
                <w:szCs w:val="21"/>
              </w:rPr>
              <w:t>počet vzájemných návštěv v jiných vzdělávacích zařízeních (exkurze, stáže, supervize, besedy,…)</w:t>
            </w:r>
          </w:p>
          <w:p w14:paraId="76F74CDA" w14:textId="77777777" w:rsidR="001A545E" w:rsidRPr="00CF68B4" w:rsidRDefault="001A545E" w:rsidP="00715F24">
            <w:pPr>
              <w:pStyle w:val="TableParagraph"/>
              <w:numPr>
                <w:ilvl w:val="0"/>
                <w:numId w:val="5"/>
              </w:numPr>
              <w:tabs>
                <w:tab w:val="left" w:pos="823"/>
                <w:tab w:val="left" w:pos="824"/>
              </w:tabs>
              <w:spacing w:before="1"/>
              <w:ind w:hanging="360"/>
              <w:rPr>
                <w:sz w:val="21"/>
                <w:szCs w:val="21"/>
              </w:rPr>
            </w:pPr>
            <w:r w:rsidRPr="705D5F4F">
              <w:rPr>
                <w:sz w:val="21"/>
                <w:szCs w:val="21"/>
              </w:rPr>
              <w:t>počet účastníků</w:t>
            </w:r>
            <w:r w:rsidRPr="705D5F4F">
              <w:rPr>
                <w:spacing w:val="-8"/>
                <w:sz w:val="21"/>
                <w:szCs w:val="21"/>
              </w:rPr>
              <w:t xml:space="preserve"> </w:t>
            </w:r>
            <w:r w:rsidRPr="705D5F4F">
              <w:rPr>
                <w:sz w:val="21"/>
                <w:szCs w:val="21"/>
              </w:rPr>
              <w:t>DVPP</w:t>
            </w:r>
          </w:p>
        </w:tc>
      </w:tr>
      <w:tr w:rsidR="001A545E" w:rsidRPr="00CF68B4" w14:paraId="6263C514" w14:textId="77777777" w:rsidTr="00B6796D">
        <w:trPr>
          <w:trHeight w:hRule="exact" w:val="905"/>
        </w:trPr>
        <w:tc>
          <w:tcPr>
            <w:tcW w:w="9062" w:type="dxa"/>
          </w:tcPr>
          <w:p w14:paraId="470FF403" w14:textId="404BAACA" w:rsidR="001A545E" w:rsidRPr="00B6796D" w:rsidRDefault="001A545E" w:rsidP="00B7390D">
            <w:pPr>
              <w:ind w:left="465" w:right="170"/>
            </w:pPr>
            <w:r w:rsidRPr="705D5F4F">
              <w:rPr>
                <w:b/>
                <w:bCs/>
                <w:sz w:val="21"/>
                <w:szCs w:val="21"/>
              </w:rPr>
              <w:t xml:space="preserve">6.2. Strategický cíl: </w:t>
            </w:r>
            <w:r w:rsidR="00504230" w:rsidRPr="00CF68B4">
              <w:t>Dostatek prostoru a forem sdílení zkušeností pedagog</w:t>
            </w:r>
            <w:r w:rsidR="00504230">
              <w:t>ů mateřských a</w:t>
            </w:r>
            <w:r w:rsidR="00B6796D">
              <w:t> </w:t>
            </w:r>
            <w:r w:rsidR="00504230">
              <w:t>základních škol a ZUŠ ,</w:t>
            </w:r>
            <w:r w:rsidR="00B6796D">
              <w:t xml:space="preserve"> </w:t>
            </w:r>
            <w:r w:rsidR="00504230" w:rsidRPr="00CF68B4">
              <w:t>neformálních a zájmových organizací, rodičů a</w:t>
            </w:r>
            <w:r w:rsidR="00504230" w:rsidRPr="00CF68B4">
              <w:rPr>
                <w:spacing w:val="-25"/>
              </w:rPr>
              <w:t xml:space="preserve"> </w:t>
            </w:r>
            <w:r w:rsidR="00B6796D">
              <w:t>veřejnost</w:t>
            </w:r>
            <w:r w:rsidRPr="705D5F4F">
              <w:rPr>
                <w:sz w:val="21"/>
                <w:szCs w:val="21"/>
              </w:rPr>
              <w:t>i</w:t>
            </w:r>
          </w:p>
        </w:tc>
      </w:tr>
      <w:tr w:rsidR="001A545E" w:rsidRPr="00CF68B4" w14:paraId="7149EAEE" w14:textId="77777777" w:rsidTr="00B6796D">
        <w:trPr>
          <w:trHeight w:hRule="exact" w:val="3130"/>
        </w:trPr>
        <w:tc>
          <w:tcPr>
            <w:tcW w:w="9062" w:type="dxa"/>
          </w:tcPr>
          <w:p w14:paraId="4D0359CE"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7B04FA47" w14:textId="77777777" w:rsidR="001A545E" w:rsidRPr="00CF68B4" w:rsidRDefault="001A545E" w:rsidP="007B2391">
            <w:pPr>
              <w:pStyle w:val="TableParagraph"/>
              <w:spacing w:before="1"/>
              <w:ind w:left="0"/>
              <w:rPr>
                <w:rFonts w:ascii="Calibri Light"/>
              </w:rPr>
            </w:pPr>
          </w:p>
          <w:p w14:paraId="4ECB8394" w14:textId="77777777" w:rsidR="001A545E" w:rsidRPr="00CF68B4" w:rsidRDefault="001A545E" w:rsidP="007B2391">
            <w:pPr>
              <w:pStyle w:val="TableParagraph"/>
              <w:ind w:right="100"/>
            </w:pPr>
            <w:r w:rsidRPr="2BB9A4DF">
              <w:t>Cílem je vytvořit pocit spoluodpovědnosti za výchovu a vzdělávání dětí a žáků v regionu Prahy 13. Proto je potřeba vytvořit různé formální i neformální příležitosti k setkávání se mezi všemi cílovými skupinami, tj. společné semináře, intervizní setkání, besedy, kulaté stoly, dny otevřených dveří atd. V rámci realizace forem sdílení zkušeností je cílem zajistit dostatek prostoru pro výměnu zkušeností mezi pedagogy mateřských i základních škol, pracovníky zájmových a neformálních organizací, rodičů i široké veřejnosti s možností individuálního sdílení zkušeností dle typu skupiny (rodič, lektor, trenér, veřejnost apod.).</w:t>
            </w:r>
          </w:p>
        </w:tc>
      </w:tr>
      <w:tr w:rsidR="001A545E" w:rsidRPr="00CF68B4" w14:paraId="3A6A1161" w14:textId="77777777" w:rsidTr="00B6796D">
        <w:trPr>
          <w:trHeight w:hRule="exact" w:val="2291"/>
        </w:trPr>
        <w:tc>
          <w:tcPr>
            <w:tcW w:w="9062" w:type="dxa"/>
          </w:tcPr>
          <w:p w14:paraId="10E9D1AC" w14:textId="77777777" w:rsidR="001A545E" w:rsidRPr="00CF68B4" w:rsidRDefault="001A545E" w:rsidP="007B2391">
            <w:pPr>
              <w:pStyle w:val="TableParagraph"/>
              <w:spacing w:line="243" w:lineRule="exact"/>
              <w:rPr>
                <w:b/>
                <w:bCs/>
                <w:i/>
                <w:iCs/>
              </w:rPr>
            </w:pPr>
            <w:r w:rsidRPr="705D5F4F">
              <w:rPr>
                <w:b/>
                <w:bCs/>
                <w:i/>
                <w:iCs/>
              </w:rPr>
              <w:lastRenderedPageBreak/>
              <w:t>Vazba na opatření (témata) dle Postupů MAP:</w:t>
            </w:r>
          </w:p>
          <w:p w14:paraId="568C698B" w14:textId="77777777" w:rsidR="001A545E" w:rsidRPr="00CF68B4" w:rsidRDefault="001A545E" w:rsidP="007B2391">
            <w:pPr>
              <w:pStyle w:val="TableParagraph"/>
              <w:spacing w:before="1"/>
              <w:ind w:left="0"/>
              <w:rPr>
                <w:rFonts w:ascii="Calibri Light"/>
              </w:rPr>
            </w:pPr>
          </w:p>
          <w:p w14:paraId="14E4E8EC" w14:textId="77777777" w:rsidR="001A545E" w:rsidRPr="00CF68B4" w:rsidRDefault="001A545E" w:rsidP="007B2391">
            <w:pPr>
              <w:pStyle w:val="TableParagraph"/>
              <w:spacing w:line="243" w:lineRule="exact"/>
            </w:pPr>
            <w:r w:rsidRPr="705D5F4F">
              <w:t>Předškolní vzdělávání a péče: dostupnost – inkluze – kvalita</w:t>
            </w:r>
          </w:p>
          <w:p w14:paraId="6C1536F1" w14:textId="77777777" w:rsidR="00B6796D" w:rsidRDefault="001A545E" w:rsidP="00B6796D">
            <w:pPr>
              <w:pStyle w:val="TableParagraph"/>
              <w:ind w:right="309"/>
            </w:pPr>
            <w:r w:rsidRPr="705D5F4F">
              <w:t>Inkluzivní vzdělávání a podpora dětí a žáků ohrožených školním neúspěchem</w:t>
            </w:r>
          </w:p>
          <w:p w14:paraId="7C44335B" w14:textId="04E9B144" w:rsidR="001A545E" w:rsidRPr="00CF68B4" w:rsidRDefault="001A545E" w:rsidP="00B6796D">
            <w:pPr>
              <w:pStyle w:val="TableParagraph"/>
              <w:ind w:right="309"/>
            </w:pPr>
            <w:r w:rsidRPr="705D5F4F">
              <w:t>Aktivity související se vzděláváním mimo OP VVV, IROP a OP PPR</w:t>
            </w:r>
          </w:p>
        </w:tc>
      </w:tr>
      <w:tr w:rsidR="00B6796D" w:rsidRPr="00CF68B4" w14:paraId="61394FB5" w14:textId="77777777" w:rsidTr="00F52B0C">
        <w:trPr>
          <w:trHeight w:hRule="exact" w:val="1034"/>
        </w:trPr>
        <w:tc>
          <w:tcPr>
            <w:tcW w:w="9062" w:type="dxa"/>
          </w:tcPr>
          <w:p w14:paraId="7A19D711" w14:textId="77777777" w:rsidR="00B6796D" w:rsidRPr="00CF68B4" w:rsidRDefault="00B6796D" w:rsidP="00F52B0C">
            <w:pPr>
              <w:pStyle w:val="TableParagraph"/>
              <w:spacing w:line="242" w:lineRule="exact"/>
              <w:rPr>
                <w:b/>
                <w:bCs/>
                <w:i/>
                <w:iCs/>
              </w:rPr>
            </w:pPr>
            <w:r w:rsidRPr="705D5F4F">
              <w:rPr>
                <w:b/>
                <w:bCs/>
                <w:i/>
                <w:iCs/>
              </w:rPr>
              <w:t>Indikátor:</w:t>
            </w:r>
          </w:p>
          <w:p w14:paraId="4C5C9A7D" w14:textId="77777777" w:rsidR="00B6796D" w:rsidRPr="00CF68B4" w:rsidRDefault="00B6796D" w:rsidP="00F52B0C">
            <w:pPr>
              <w:pStyle w:val="TableParagraph"/>
              <w:numPr>
                <w:ilvl w:val="0"/>
                <w:numId w:val="4"/>
              </w:numPr>
              <w:tabs>
                <w:tab w:val="left" w:pos="823"/>
                <w:tab w:val="left" w:pos="824"/>
              </w:tabs>
              <w:spacing w:line="266" w:lineRule="exact"/>
              <w:ind w:hanging="360"/>
              <w:rPr>
                <w:sz w:val="21"/>
                <w:szCs w:val="21"/>
              </w:rPr>
            </w:pPr>
            <w:r w:rsidRPr="705D5F4F">
              <w:rPr>
                <w:sz w:val="21"/>
                <w:szCs w:val="21"/>
              </w:rPr>
              <w:t>počet podpořených</w:t>
            </w:r>
            <w:r w:rsidRPr="705D5F4F">
              <w:rPr>
                <w:spacing w:val="-7"/>
                <w:sz w:val="21"/>
                <w:szCs w:val="21"/>
              </w:rPr>
              <w:t xml:space="preserve"> </w:t>
            </w:r>
            <w:r w:rsidRPr="705D5F4F">
              <w:rPr>
                <w:sz w:val="21"/>
                <w:szCs w:val="21"/>
              </w:rPr>
              <w:t>osob</w:t>
            </w:r>
          </w:p>
          <w:p w14:paraId="179F9C3B" w14:textId="77777777" w:rsidR="00B6796D" w:rsidRPr="00CF68B4" w:rsidRDefault="00B6796D" w:rsidP="00F52B0C">
            <w:pPr>
              <w:pStyle w:val="TableParagraph"/>
              <w:numPr>
                <w:ilvl w:val="0"/>
                <w:numId w:val="4"/>
              </w:numPr>
              <w:tabs>
                <w:tab w:val="left" w:pos="823"/>
                <w:tab w:val="left" w:pos="824"/>
              </w:tabs>
              <w:spacing w:before="1"/>
              <w:ind w:hanging="360"/>
              <w:rPr>
                <w:sz w:val="21"/>
                <w:szCs w:val="21"/>
              </w:rPr>
            </w:pPr>
            <w:r w:rsidRPr="705D5F4F">
              <w:rPr>
                <w:sz w:val="21"/>
                <w:szCs w:val="21"/>
              </w:rPr>
              <w:t>počet uskutečněných</w:t>
            </w:r>
            <w:r w:rsidRPr="705D5F4F">
              <w:rPr>
                <w:spacing w:val="-11"/>
                <w:sz w:val="21"/>
                <w:szCs w:val="21"/>
              </w:rPr>
              <w:t xml:space="preserve"> </w:t>
            </w:r>
            <w:r w:rsidRPr="705D5F4F">
              <w:rPr>
                <w:sz w:val="21"/>
                <w:szCs w:val="21"/>
              </w:rPr>
              <w:t>aktivit</w:t>
            </w:r>
          </w:p>
        </w:tc>
      </w:tr>
      <w:tr w:rsidR="00B6796D" w:rsidRPr="00CF68B4" w14:paraId="032C98A1" w14:textId="77777777" w:rsidTr="00F52B0C">
        <w:trPr>
          <w:trHeight w:hRule="exact" w:val="742"/>
        </w:trPr>
        <w:tc>
          <w:tcPr>
            <w:tcW w:w="9062" w:type="dxa"/>
          </w:tcPr>
          <w:p w14:paraId="6EB3CF82" w14:textId="77777777" w:rsidR="00B6796D" w:rsidRPr="00CF68B4" w:rsidRDefault="00B6796D" w:rsidP="00B7390D">
            <w:pPr>
              <w:pStyle w:val="TableParagraph"/>
              <w:ind w:left="465" w:right="170" w:firstLine="2"/>
            </w:pPr>
            <w:r w:rsidRPr="705D5F4F">
              <w:rPr>
                <w:b/>
                <w:bCs/>
              </w:rPr>
              <w:t xml:space="preserve">6.3. Strategický cíl: </w:t>
            </w:r>
            <w:r w:rsidRPr="705D5F4F">
              <w:t>Navýšení podílu dětí, žáků a rodičů na vytváření pozitivního a</w:t>
            </w:r>
            <w:r>
              <w:t> </w:t>
            </w:r>
            <w:r w:rsidRPr="705D5F4F">
              <w:t>přátelského prostředí školy</w:t>
            </w:r>
          </w:p>
        </w:tc>
      </w:tr>
      <w:tr w:rsidR="00B6796D" w:rsidRPr="00CF68B4" w14:paraId="015AA06D" w14:textId="77777777" w:rsidTr="00F52B0C">
        <w:trPr>
          <w:trHeight w:hRule="exact" w:val="2924"/>
        </w:trPr>
        <w:tc>
          <w:tcPr>
            <w:tcW w:w="9062" w:type="dxa"/>
          </w:tcPr>
          <w:p w14:paraId="60E80944" w14:textId="77777777" w:rsidR="00B6796D" w:rsidRPr="00CF68B4" w:rsidRDefault="00B6796D" w:rsidP="00F52B0C">
            <w:pPr>
              <w:pStyle w:val="TableParagraph"/>
              <w:spacing w:line="241" w:lineRule="exact"/>
              <w:rPr>
                <w:b/>
                <w:bCs/>
                <w:i/>
                <w:iCs/>
              </w:rPr>
            </w:pPr>
            <w:r w:rsidRPr="705D5F4F">
              <w:rPr>
                <w:b/>
                <w:bCs/>
                <w:i/>
                <w:iCs/>
              </w:rPr>
              <w:t>Stručný popis cíle a odůvodnění (proč je třeba změny dosáhnout):</w:t>
            </w:r>
          </w:p>
          <w:p w14:paraId="40B85910" w14:textId="77777777" w:rsidR="00B6796D" w:rsidRPr="00CF68B4" w:rsidRDefault="00B6796D" w:rsidP="00F52B0C">
            <w:pPr>
              <w:pStyle w:val="TableParagraph"/>
              <w:spacing w:before="1"/>
              <w:ind w:left="0"/>
              <w:rPr>
                <w:rFonts w:ascii="Calibri Light"/>
              </w:rPr>
            </w:pPr>
          </w:p>
          <w:p w14:paraId="7B3D7FBE" w14:textId="2F90A64A" w:rsidR="00B6796D" w:rsidRPr="00CF68B4" w:rsidRDefault="00B6796D" w:rsidP="00F52B0C">
            <w:pPr>
              <w:pStyle w:val="TableParagraph"/>
              <w:ind w:right="100"/>
            </w:pPr>
            <w:r w:rsidRPr="705D5F4F">
              <w:t>Cílem je škola jako bezpečné a přátelské místo pro vzdělávání a výchovu. Nedílnou součástí je zapojení dětí, žáků i rodičů formou pozitivní motivace do fungování škol a jejich rozvoje. Posílení odpovědnosti všech zúčastněných na tvorbě pozitivního klimatu prostřednictvím konkrétní účasti na životě školy lze dosáhnout pořádáním společných aktivit např. mezigenerační setkávání, besedy s rodinnými příslušníky se zajímav</w:t>
            </w:r>
            <w:r>
              <w:t>ým osudem, výstavy fotografií-</w:t>
            </w:r>
            <w:r w:rsidRPr="705D5F4F">
              <w:t>projekt Historie rodiny, společné výlety apod.). Vzájemná komunikace pomůže významně přispět k</w:t>
            </w:r>
            <w:r>
              <w:t> </w:t>
            </w:r>
            <w:r w:rsidRPr="705D5F4F">
              <w:t>přátelskému prostředí školy.</w:t>
            </w:r>
          </w:p>
        </w:tc>
      </w:tr>
      <w:tr w:rsidR="00B6796D" w:rsidRPr="00CF68B4" w14:paraId="67D42F4A" w14:textId="77777777" w:rsidTr="00F52B0C">
        <w:trPr>
          <w:trHeight w:hRule="exact" w:val="1986"/>
        </w:trPr>
        <w:tc>
          <w:tcPr>
            <w:tcW w:w="9062" w:type="dxa"/>
          </w:tcPr>
          <w:p w14:paraId="41D70C49" w14:textId="77777777" w:rsidR="00B6796D" w:rsidRPr="00CF68B4" w:rsidRDefault="00B6796D" w:rsidP="00F52B0C">
            <w:pPr>
              <w:pStyle w:val="TableParagraph"/>
              <w:spacing w:line="241" w:lineRule="exact"/>
              <w:rPr>
                <w:b/>
                <w:bCs/>
                <w:i/>
                <w:iCs/>
              </w:rPr>
            </w:pPr>
            <w:r w:rsidRPr="705D5F4F">
              <w:rPr>
                <w:b/>
                <w:bCs/>
                <w:i/>
                <w:iCs/>
              </w:rPr>
              <w:t>Vazba na opatření (témata) dle Postupů MAP:</w:t>
            </w:r>
          </w:p>
          <w:p w14:paraId="71FF368A" w14:textId="77777777" w:rsidR="00B6796D" w:rsidRPr="00CF68B4" w:rsidRDefault="00B6796D" w:rsidP="00F52B0C">
            <w:pPr>
              <w:pStyle w:val="TableParagraph"/>
              <w:spacing w:before="1"/>
              <w:ind w:left="0"/>
              <w:rPr>
                <w:rFonts w:ascii="Calibri Light"/>
              </w:rPr>
            </w:pPr>
          </w:p>
          <w:p w14:paraId="66DC4D28" w14:textId="77777777" w:rsidR="00B6796D" w:rsidRPr="00CF68B4" w:rsidRDefault="00B6796D" w:rsidP="00F52B0C">
            <w:pPr>
              <w:pStyle w:val="TableParagraph"/>
              <w:spacing w:line="243" w:lineRule="exact"/>
            </w:pPr>
            <w:r w:rsidRPr="705D5F4F">
              <w:t>Předškolní vzdělávání a péče: dostupnost – inkluze – kvalita</w:t>
            </w:r>
          </w:p>
          <w:p w14:paraId="2C88EFA5" w14:textId="77777777" w:rsidR="00B6796D" w:rsidRDefault="00B6796D" w:rsidP="00F52B0C">
            <w:pPr>
              <w:pStyle w:val="TableParagraph"/>
              <w:ind w:right="309"/>
            </w:pPr>
            <w:r w:rsidRPr="705D5F4F">
              <w:t xml:space="preserve">Inkluzivní vzdělávání a podpora dětí a žáků ohrožených školním neúspěchem </w:t>
            </w:r>
          </w:p>
          <w:p w14:paraId="1C5E46F0" w14:textId="77777777" w:rsidR="00B6796D" w:rsidRPr="00CF68B4" w:rsidRDefault="00B6796D" w:rsidP="00F52B0C">
            <w:pPr>
              <w:pStyle w:val="TableParagraph"/>
              <w:ind w:right="309"/>
            </w:pPr>
            <w:r w:rsidRPr="705D5F4F">
              <w:t>Aktivity související se vzděláváním mimo OP VVV, IROP a OP PPR</w:t>
            </w:r>
          </w:p>
        </w:tc>
      </w:tr>
      <w:tr w:rsidR="00B6796D" w:rsidRPr="00CF68B4" w14:paraId="6666E8EC" w14:textId="77777777" w:rsidTr="00F52B0C">
        <w:trPr>
          <w:trHeight w:hRule="exact" w:val="1032"/>
        </w:trPr>
        <w:tc>
          <w:tcPr>
            <w:tcW w:w="9062" w:type="dxa"/>
          </w:tcPr>
          <w:p w14:paraId="52271C5F" w14:textId="77777777" w:rsidR="00B6796D" w:rsidRPr="00CF68B4" w:rsidRDefault="00B6796D" w:rsidP="00F52B0C">
            <w:pPr>
              <w:pStyle w:val="TableParagraph"/>
              <w:spacing w:line="239" w:lineRule="exact"/>
              <w:rPr>
                <w:b/>
                <w:bCs/>
                <w:i/>
                <w:iCs/>
              </w:rPr>
            </w:pPr>
            <w:r w:rsidRPr="705D5F4F">
              <w:rPr>
                <w:b/>
                <w:bCs/>
                <w:i/>
                <w:iCs/>
              </w:rPr>
              <w:t>Indikátor:</w:t>
            </w:r>
          </w:p>
          <w:p w14:paraId="41785755" w14:textId="0AFCBFB2" w:rsidR="00B6796D" w:rsidRPr="00CF68B4" w:rsidRDefault="00B6796D" w:rsidP="00F52B0C">
            <w:pPr>
              <w:pStyle w:val="TableParagraph"/>
              <w:numPr>
                <w:ilvl w:val="0"/>
                <w:numId w:val="3"/>
              </w:numPr>
              <w:tabs>
                <w:tab w:val="left" w:pos="823"/>
                <w:tab w:val="left" w:pos="824"/>
              </w:tabs>
              <w:spacing w:line="266" w:lineRule="exact"/>
              <w:ind w:hanging="360"/>
              <w:rPr>
                <w:sz w:val="21"/>
                <w:szCs w:val="21"/>
              </w:rPr>
            </w:pPr>
            <w:r w:rsidRPr="705D5F4F">
              <w:rPr>
                <w:sz w:val="21"/>
                <w:szCs w:val="21"/>
              </w:rPr>
              <w:t>počet podpořených osob (děti, žáci, rodiče, partneři,</w:t>
            </w:r>
            <w:r w:rsidRPr="705D5F4F">
              <w:rPr>
                <w:spacing w:val="-24"/>
                <w:sz w:val="21"/>
                <w:szCs w:val="21"/>
              </w:rPr>
              <w:t xml:space="preserve"> </w:t>
            </w:r>
            <w:r>
              <w:rPr>
                <w:sz w:val="21"/>
                <w:szCs w:val="21"/>
              </w:rPr>
              <w:t>pedagog, ...</w:t>
            </w:r>
            <w:r w:rsidRPr="705D5F4F">
              <w:rPr>
                <w:sz w:val="21"/>
                <w:szCs w:val="21"/>
              </w:rPr>
              <w:t>)</w:t>
            </w:r>
          </w:p>
          <w:p w14:paraId="40BB2428" w14:textId="77777777" w:rsidR="00B6796D" w:rsidRPr="00CF68B4" w:rsidRDefault="00B6796D" w:rsidP="00F52B0C">
            <w:pPr>
              <w:pStyle w:val="TableParagraph"/>
              <w:numPr>
                <w:ilvl w:val="0"/>
                <w:numId w:val="3"/>
              </w:numPr>
              <w:tabs>
                <w:tab w:val="left" w:pos="823"/>
                <w:tab w:val="left" w:pos="824"/>
              </w:tabs>
              <w:spacing w:before="1"/>
              <w:ind w:hanging="360"/>
              <w:rPr>
                <w:sz w:val="21"/>
                <w:szCs w:val="21"/>
              </w:rPr>
            </w:pPr>
            <w:r w:rsidRPr="705D5F4F">
              <w:rPr>
                <w:sz w:val="21"/>
                <w:szCs w:val="21"/>
              </w:rPr>
              <w:t>počet realizovaných</w:t>
            </w:r>
            <w:r w:rsidRPr="705D5F4F">
              <w:rPr>
                <w:spacing w:val="-8"/>
                <w:sz w:val="21"/>
                <w:szCs w:val="21"/>
              </w:rPr>
              <w:t xml:space="preserve"> </w:t>
            </w:r>
            <w:r w:rsidRPr="705D5F4F">
              <w:rPr>
                <w:sz w:val="21"/>
                <w:szCs w:val="21"/>
              </w:rPr>
              <w:t>akcí</w:t>
            </w:r>
          </w:p>
        </w:tc>
      </w:tr>
    </w:tbl>
    <w:p w14:paraId="1A939487" w14:textId="2ED239EC" w:rsidR="007F5277" w:rsidRDefault="007F5277" w:rsidP="001A545E"/>
    <w:p w14:paraId="5204E3F5" w14:textId="77777777" w:rsidR="007F5277" w:rsidRDefault="007F5277">
      <w:pPr>
        <w:jc w:val="left"/>
      </w:pPr>
      <w:r>
        <w:br w:type="page"/>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2"/>
      </w:tblGrid>
      <w:tr w:rsidR="001A545E" w:rsidRPr="00CF68B4" w14:paraId="5862CF29" w14:textId="77777777" w:rsidTr="007B2391">
        <w:trPr>
          <w:trHeight w:hRule="exact" w:val="742"/>
        </w:trPr>
        <w:tc>
          <w:tcPr>
            <w:tcW w:w="9062" w:type="dxa"/>
          </w:tcPr>
          <w:p w14:paraId="5F3F347C" w14:textId="77777777" w:rsidR="001A545E" w:rsidRPr="00CF68B4" w:rsidRDefault="001A545E" w:rsidP="00B7390D">
            <w:pPr>
              <w:pStyle w:val="TableParagraph"/>
              <w:ind w:left="468" w:right="170" w:hanging="6"/>
            </w:pPr>
            <w:r w:rsidRPr="705D5F4F">
              <w:rPr>
                <w:b/>
                <w:bCs/>
              </w:rPr>
              <w:lastRenderedPageBreak/>
              <w:t xml:space="preserve">6.4. Strategický cíl: </w:t>
            </w:r>
            <w:r w:rsidRPr="705D5F4F">
              <w:t>Řešení vztahů ve škole za účasti externích odborníků a sdílení přístupů</w:t>
            </w:r>
          </w:p>
        </w:tc>
      </w:tr>
      <w:tr w:rsidR="001A545E" w:rsidRPr="00CF68B4" w14:paraId="7D5B4957" w14:textId="77777777" w:rsidTr="00B7390D">
        <w:trPr>
          <w:trHeight w:hRule="exact" w:val="4371"/>
        </w:trPr>
        <w:tc>
          <w:tcPr>
            <w:tcW w:w="9062" w:type="dxa"/>
          </w:tcPr>
          <w:p w14:paraId="382D515D" w14:textId="77777777" w:rsidR="001A545E" w:rsidRPr="00CF68B4" w:rsidRDefault="001A545E" w:rsidP="007B2391">
            <w:pPr>
              <w:pStyle w:val="TableParagraph"/>
              <w:spacing w:line="243" w:lineRule="exact"/>
              <w:rPr>
                <w:b/>
                <w:bCs/>
                <w:i/>
                <w:iCs/>
              </w:rPr>
            </w:pPr>
            <w:r w:rsidRPr="705D5F4F">
              <w:rPr>
                <w:b/>
                <w:bCs/>
                <w:i/>
                <w:iCs/>
              </w:rPr>
              <w:t>Stručný popis cíle a odůvodnění (proč je třeba změny dosáhnout):</w:t>
            </w:r>
          </w:p>
          <w:p w14:paraId="30DCCCAD" w14:textId="77777777" w:rsidR="001A545E" w:rsidRPr="00CF68B4" w:rsidRDefault="001A545E" w:rsidP="007B2391">
            <w:pPr>
              <w:pStyle w:val="TableParagraph"/>
              <w:spacing w:before="11"/>
              <w:ind w:left="0"/>
              <w:rPr>
                <w:rFonts w:ascii="Calibri Light"/>
                <w:sz w:val="19"/>
              </w:rPr>
            </w:pPr>
          </w:p>
          <w:p w14:paraId="08C1C6FA" w14:textId="77777777" w:rsidR="001A545E" w:rsidRPr="00CF68B4" w:rsidRDefault="001A545E" w:rsidP="00B7390D">
            <w:pPr>
              <w:pStyle w:val="TableParagraph"/>
              <w:ind w:right="102"/>
            </w:pPr>
            <w:r w:rsidRPr="2BB9A4DF">
              <w:t>Cílem je vytvoření platforem pro sdílení přístupů, znalostí a zkušeností z oblasti řešení konfliktů, například intervizních skupin, diskuzních chatových skupin se zapojením externích odborníků atd.</w:t>
            </w:r>
          </w:p>
          <w:p w14:paraId="05518227" w14:textId="411FD407" w:rsidR="001A545E" w:rsidRPr="00CF68B4" w:rsidRDefault="001A545E" w:rsidP="00B7390D">
            <w:pPr>
              <w:pStyle w:val="TableParagraph"/>
              <w:ind w:right="102"/>
            </w:pPr>
            <w:r w:rsidRPr="2BB9A4DF">
              <w:t>Včasná diagnostika problémů ve vztazích je důležitým momentem pro úspěšné řešení. Je tedy nezbytně nutné zajistit pomoc externích odborníků (psychologů, etopedů, právníků) a současně i</w:t>
            </w:r>
            <w:r w:rsidR="00865EAD">
              <w:t> </w:t>
            </w:r>
            <w:r w:rsidRPr="2BB9A4DF">
              <w:t>podpořit různými formami prohlubování znalostí a zajištění orientace v této oblasti pro</w:t>
            </w:r>
            <w:r w:rsidR="00865EAD">
              <w:t> </w:t>
            </w:r>
            <w:r w:rsidRPr="2BB9A4DF">
              <w:t>pedagogické pracovníky.</w:t>
            </w:r>
          </w:p>
          <w:p w14:paraId="42787B3C" w14:textId="4C3AE9DE" w:rsidR="001A545E" w:rsidRPr="00CF68B4" w:rsidRDefault="001A545E" w:rsidP="00B7390D">
            <w:pPr>
              <w:pStyle w:val="TableParagraph"/>
              <w:spacing w:before="2"/>
              <w:ind w:right="102" w:hanging="1"/>
            </w:pPr>
            <w:r w:rsidRPr="705D5F4F">
              <w:t>Akceptovatelná je specifická personální podpora s možností sdílení zapojených škol a školských zařízení, jejíž primární náplní je řešení problémů s ohledem na udržení duševní hygieny dětí, žáků i pedagogů, zamezení syndromu vyhoření či prevence zdravotních rizik spojených s</w:t>
            </w:r>
            <w:r w:rsidR="00865EAD">
              <w:t> </w:t>
            </w:r>
            <w:r w:rsidRPr="705D5F4F">
              <w:t>výkonem povolání.</w:t>
            </w:r>
          </w:p>
        </w:tc>
      </w:tr>
      <w:tr w:rsidR="001A545E" w:rsidRPr="00CF68B4" w14:paraId="59B2A4D9" w14:textId="77777777" w:rsidTr="003D2B95">
        <w:trPr>
          <w:trHeight w:hRule="exact" w:val="2277"/>
        </w:trPr>
        <w:tc>
          <w:tcPr>
            <w:tcW w:w="9062" w:type="dxa"/>
          </w:tcPr>
          <w:p w14:paraId="7AE41CED" w14:textId="77777777" w:rsidR="001A545E" w:rsidRPr="00CF68B4" w:rsidRDefault="001A545E" w:rsidP="007B2391">
            <w:pPr>
              <w:pStyle w:val="TableParagraph"/>
              <w:spacing w:line="241" w:lineRule="exact"/>
              <w:rPr>
                <w:b/>
                <w:bCs/>
                <w:i/>
                <w:iCs/>
              </w:rPr>
            </w:pPr>
            <w:r w:rsidRPr="705D5F4F">
              <w:rPr>
                <w:b/>
                <w:bCs/>
                <w:i/>
                <w:iCs/>
              </w:rPr>
              <w:t>Vazba na opatření (témata) dle Postupů MAP:</w:t>
            </w:r>
          </w:p>
          <w:p w14:paraId="36AF6883" w14:textId="77777777" w:rsidR="001A545E" w:rsidRPr="00CF68B4" w:rsidRDefault="001A545E" w:rsidP="007B2391">
            <w:pPr>
              <w:pStyle w:val="TableParagraph"/>
              <w:spacing w:before="11"/>
              <w:ind w:left="0"/>
              <w:rPr>
                <w:rFonts w:ascii="Calibri Light"/>
                <w:sz w:val="19"/>
              </w:rPr>
            </w:pPr>
          </w:p>
          <w:p w14:paraId="41FFCB1B" w14:textId="77777777" w:rsidR="001A545E" w:rsidRPr="00CF68B4" w:rsidRDefault="001A545E" w:rsidP="007B2391">
            <w:pPr>
              <w:pStyle w:val="TableParagraph"/>
            </w:pPr>
            <w:r w:rsidRPr="705D5F4F">
              <w:t>Předškolní vzdělávání a péče: dostupnost – inkluze – kvalita</w:t>
            </w:r>
          </w:p>
          <w:p w14:paraId="008F9E33" w14:textId="77777777" w:rsidR="00865EAD" w:rsidRDefault="001A545E" w:rsidP="00865EAD">
            <w:pPr>
              <w:pStyle w:val="TableParagraph"/>
              <w:ind w:right="25"/>
            </w:pPr>
            <w:r w:rsidRPr="705D5F4F">
              <w:t xml:space="preserve">Inkluzivní vzdělávání a podpora dětí a žáků ohrožených školním neúspěchem </w:t>
            </w:r>
          </w:p>
          <w:p w14:paraId="3DB2632A" w14:textId="41B60FF9" w:rsidR="001A545E" w:rsidRPr="00CF68B4" w:rsidRDefault="001A545E" w:rsidP="00865EAD">
            <w:pPr>
              <w:pStyle w:val="TableParagraph"/>
              <w:ind w:right="25"/>
            </w:pPr>
            <w:r w:rsidRPr="705D5F4F">
              <w:t>Aktivity související se vzděláváním mimo OP VVV, IROP a OP PPR</w:t>
            </w:r>
          </w:p>
        </w:tc>
      </w:tr>
      <w:tr w:rsidR="001A545E" w:rsidRPr="00CF68B4" w14:paraId="33DB8DEA" w14:textId="77777777" w:rsidTr="00865EAD">
        <w:trPr>
          <w:trHeight w:hRule="exact" w:val="1613"/>
        </w:trPr>
        <w:tc>
          <w:tcPr>
            <w:tcW w:w="9062" w:type="dxa"/>
          </w:tcPr>
          <w:p w14:paraId="38FD6B1F" w14:textId="77777777" w:rsidR="001A545E" w:rsidRPr="00CF68B4" w:rsidRDefault="001A545E" w:rsidP="007B2391">
            <w:pPr>
              <w:pStyle w:val="TableParagraph"/>
              <w:spacing w:line="240" w:lineRule="exact"/>
              <w:rPr>
                <w:b/>
                <w:bCs/>
                <w:i/>
                <w:iCs/>
              </w:rPr>
            </w:pPr>
            <w:r w:rsidRPr="705D5F4F">
              <w:rPr>
                <w:b/>
                <w:bCs/>
                <w:i/>
                <w:iCs/>
              </w:rPr>
              <w:t>Indikátor:</w:t>
            </w:r>
          </w:p>
          <w:p w14:paraId="6CED3CBE" w14:textId="77777777" w:rsidR="001A545E" w:rsidRPr="00CF68B4" w:rsidRDefault="001A545E" w:rsidP="00715F24">
            <w:pPr>
              <w:pStyle w:val="TableParagraph"/>
              <w:numPr>
                <w:ilvl w:val="0"/>
                <w:numId w:val="2"/>
              </w:numPr>
              <w:tabs>
                <w:tab w:val="left" w:pos="823"/>
                <w:tab w:val="left" w:pos="824"/>
              </w:tabs>
              <w:spacing w:line="267" w:lineRule="exact"/>
              <w:ind w:hanging="360"/>
              <w:rPr>
                <w:sz w:val="21"/>
                <w:szCs w:val="21"/>
              </w:rPr>
            </w:pPr>
            <w:r w:rsidRPr="705D5F4F">
              <w:rPr>
                <w:sz w:val="21"/>
                <w:szCs w:val="21"/>
              </w:rPr>
              <w:t>platforma pro sdílení</w:t>
            </w:r>
            <w:r w:rsidRPr="705D5F4F">
              <w:rPr>
                <w:spacing w:val="-14"/>
                <w:sz w:val="21"/>
                <w:szCs w:val="21"/>
              </w:rPr>
              <w:t xml:space="preserve"> </w:t>
            </w:r>
            <w:r w:rsidRPr="705D5F4F">
              <w:rPr>
                <w:sz w:val="21"/>
                <w:szCs w:val="21"/>
              </w:rPr>
              <w:t>přístupů</w:t>
            </w:r>
          </w:p>
          <w:p w14:paraId="7E7EBBE2" w14:textId="77777777" w:rsidR="001A545E" w:rsidRPr="00CF68B4" w:rsidRDefault="001A545E" w:rsidP="00715F24">
            <w:pPr>
              <w:pStyle w:val="TableParagraph"/>
              <w:numPr>
                <w:ilvl w:val="0"/>
                <w:numId w:val="2"/>
              </w:numPr>
              <w:tabs>
                <w:tab w:val="left" w:pos="823"/>
                <w:tab w:val="left" w:pos="824"/>
              </w:tabs>
              <w:spacing w:line="267" w:lineRule="exact"/>
              <w:ind w:hanging="360"/>
              <w:rPr>
                <w:sz w:val="21"/>
                <w:szCs w:val="21"/>
              </w:rPr>
            </w:pPr>
            <w:r w:rsidRPr="705D5F4F">
              <w:rPr>
                <w:sz w:val="21"/>
                <w:szCs w:val="21"/>
              </w:rPr>
              <w:t>navázaná spolupráce s externími</w:t>
            </w:r>
            <w:r w:rsidRPr="705D5F4F">
              <w:rPr>
                <w:spacing w:val="-17"/>
                <w:sz w:val="21"/>
                <w:szCs w:val="21"/>
              </w:rPr>
              <w:t xml:space="preserve"> </w:t>
            </w:r>
            <w:r w:rsidRPr="705D5F4F">
              <w:rPr>
                <w:sz w:val="21"/>
                <w:szCs w:val="21"/>
              </w:rPr>
              <w:t>odborníky</w:t>
            </w:r>
          </w:p>
          <w:p w14:paraId="0304778B" w14:textId="77777777" w:rsidR="001A545E" w:rsidRPr="00CF68B4" w:rsidRDefault="001A545E" w:rsidP="00715F24">
            <w:pPr>
              <w:pStyle w:val="TableParagraph"/>
              <w:numPr>
                <w:ilvl w:val="0"/>
                <w:numId w:val="2"/>
              </w:numPr>
              <w:tabs>
                <w:tab w:val="left" w:pos="823"/>
                <w:tab w:val="left" w:pos="824"/>
              </w:tabs>
              <w:spacing w:before="1"/>
              <w:ind w:hanging="360"/>
              <w:rPr>
                <w:sz w:val="21"/>
                <w:szCs w:val="21"/>
              </w:rPr>
            </w:pPr>
            <w:r w:rsidRPr="705D5F4F">
              <w:rPr>
                <w:sz w:val="21"/>
                <w:szCs w:val="21"/>
              </w:rPr>
              <w:t>počet účastníků</w:t>
            </w:r>
            <w:r w:rsidRPr="705D5F4F">
              <w:rPr>
                <w:spacing w:val="-8"/>
                <w:sz w:val="21"/>
                <w:szCs w:val="21"/>
              </w:rPr>
              <w:t xml:space="preserve"> </w:t>
            </w:r>
            <w:r w:rsidRPr="705D5F4F">
              <w:rPr>
                <w:sz w:val="21"/>
                <w:szCs w:val="21"/>
              </w:rPr>
              <w:t>DVPP</w:t>
            </w:r>
          </w:p>
        </w:tc>
      </w:tr>
    </w:tbl>
    <w:p w14:paraId="54C529ED" w14:textId="2EF9AB28" w:rsidR="007F5277" w:rsidRDefault="007F5277" w:rsidP="001A545E">
      <w:pPr>
        <w:rPr>
          <w:sz w:val="21"/>
        </w:rPr>
      </w:pPr>
    </w:p>
    <w:p w14:paraId="200A8F33" w14:textId="77777777" w:rsidR="00CD3EE2" w:rsidRDefault="00CD3EE2">
      <w:pPr>
        <w:jc w:val="left"/>
        <w:rPr>
          <w:sz w:val="21"/>
        </w:rPr>
        <w:sectPr w:rsidR="00CD3EE2" w:rsidSect="00AB6628">
          <w:headerReference w:type="default" r:id="rId14"/>
          <w:footerReference w:type="default" r:id="rId15"/>
          <w:pgSz w:w="11910" w:h="16840"/>
          <w:pgMar w:top="1400" w:right="1418" w:bottom="839" w:left="1202" w:header="0" w:footer="652" w:gutter="0"/>
          <w:pgNumType w:start="1"/>
          <w:cols w:space="708"/>
          <w:titlePg/>
          <w:docGrid w:linePitch="299"/>
        </w:sectPr>
      </w:pPr>
    </w:p>
    <w:p w14:paraId="3F1DF711" w14:textId="77777777" w:rsidR="00760ED3" w:rsidRPr="003D2B95" w:rsidRDefault="00760ED3" w:rsidP="00760ED3">
      <w:pPr>
        <w:pStyle w:val="Nadpis2"/>
      </w:pPr>
      <w:bookmarkStart w:id="29" w:name="_Toc536082593"/>
      <w:r w:rsidRPr="003D2B95">
        <w:lastRenderedPageBreak/>
        <w:t>Referenční rámec</w:t>
      </w:r>
      <w:bookmarkEnd w:id="29"/>
    </w:p>
    <w:p w14:paraId="7B9C0E34" w14:textId="77777777" w:rsidR="00760ED3" w:rsidRDefault="00760ED3" w:rsidP="00760ED3">
      <w:pPr>
        <w:spacing w:before="39"/>
        <w:ind w:left="20"/>
        <w:rPr>
          <w:rFonts w:ascii="Calibri Light" w:hAnsi="Calibri Light"/>
          <w:color w:val="44546A"/>
          <w:spacing w:val="-1"/>
          <w:sz w:val="24"/>
        </w:rPr>
      </w:pPr>
      <w:r>
        <w:rPr>
          <w:rFonts w:ascii="Calibri Light" w:hAnsi="Calibri Light"/>
          <w:color w:val="44546A"/>
          <w:spacing w:val="1"/>
          <w:sz w:val="24"/>
        </w:rPr>
        <w:t>C</w:t>
      </w:r>
      <w:r>
        <w:rPr>
          <w:rFonts w:ascii="Calibri Light" w:hAnsi="Calibri Light"/>
          <w:color w:val="44546A"/>
          <w:spacing w:val="-1"/>
          <w:sz w:val="24"/>
        </w:rPr>
        <w:t>íl</w:t>
      </w:r>
      <w:r>
        <w:rPr>
          <w:rFonts w:ascii="Calibri Light" w:hAnsi="Calibri Light"/>
          <w:color w:val="44546A"/>
          <w:sz w:val="24"/>
        </w:rPr>
        <w:t>e</w:t>
      </w:r>
      <w:r>
        <w:rPr>
          <w:rFonts w:ascii="Calibri Light" w:hAnsi="Calibri Light"/>
          <w:color w:val="44546A"/>
          <w:spacing w:val="-1"/>
          <w:sz w:val="24"/>
        </w:rPr>
        <w:t xml:space="preserve"> </w:t>
      </w:r>
      <w:r>
        <w:rPr>
          <w:rFonts w:ascii="Calibri Light" w:hAnsi="Calibri Light"/>
          <w:color w:val="44546A"/>
          <w:spacing w:val="-2"/>
          <w:sz w:val="24"/>
        </w:rPr>
        <w:t>M</w:t>
      </w:r>
      <w:r>
        <w:rPr>
          <w:rFonts w:ascii="Calibri Light" w:hAnsi="Calibri Light"/>
          <w:color w:val="44546A"/>
          <w:spacing w:val="-1"/>
          <w:sz w:val="24"/>
        </w:rPr>
        <w:t>A</w:t>
      </w:r>
      <w:r>
        <w:rPr>
          <w:rFonts w:ascii="Calibri Light" w:hAnsi="Calibri Light"/>
          <w:color w:val="44546A"/>
          <w:sz w:val="24"/>
        </w:rPr>
        <w:t>P</w:t>
      </w:r>
      <w:r>
        <w:rPr>
          <w:rFonts w:ascii="Calibri Light" w:hAnsi="Calibri Light"/>
          <w:color w:val="44546A"/>
          <w:spacing w:val="1"/>
          <w:sz w:val="24"/>
        </w:rPr>
        <w:t xml:space="preserve"> </w:t>
      </w:r>
      <w:r>
        <w:rPr>
          <w:rFonts w:ascii="Calibri Light" w:hAnsi="Calibri Light"/>
          <w:color w:val="44546A"/>
          <w:sz w:val="24"/>
        </w:rPr>
        <w:t>vs.</w:t>
      </w:r>
      <w:r>
        <w:rPr>
          <w:rFonts w:ascii="Calibri Light" w:hAnsi="Calibri Light"/>
          <w:color w:val="44546A"/>
          <w:spacing w:val="-1"/>
          <w:sz w:val="24"/>
        </w:rPr>
        <w:t xml:space="preserve"> </w:t>
      </w:r>
      <w:r>
        <w:rPr>
          <w:rFonts w:ascii="Calibri Light" w:hAnsi="Calibri Light"/>
          <w:color w:val="44546A"/>
          <w:sz w:val="24"/>
        </w:rPr>
        <w:t>p</w:t>
      </w:r>
      <w:r>
        <w:rPr>
          <w:rFonts w:ascii="Calibri Light" w:hAnsi="Calibri Light"/>
          <w:color w:val="44546A"/>
          <w:spacing w:val="-1"/>
          <w:w w:val="99"/>
          <w:sz w:val="24"/>
        </w:rPr>
        <w:t>o</w:t>
      </w:r>
      <w:r>
        <w:rPr>
          <w:rFonts w:ascii="Calibri Light" w:hAnsi="Calibri Light"/>
          <w:color w:val="44546A"/>
          <w:w w:val="99"/>
          <w:sz w:val="24"/>
        </w:rPr>
        <w:t>v</w:t>
      </w:r>
      <w:r>
        <w:rPr>
          <w:rFonts w:ascii="Calibri Light" w:hAnsi="Calibri Light"/>
          <w:color w:val="44546A"/>
          <w:spacing w:val="-1"/>
          <w:sz w:val="24"/>
        </w:rPr>
        <w:t>i</w:t>
      </w:r>
      <w:r>
        <w:rPr>
          <w:rFonts w:ascii="Calibri Light" w:hAnsi="Calibri Light"/>
          <w:color w:val="44546A"/>
          <w:sz w:val="24"/>
        </w:rPr>
        <w:t xml:space="preserve">nná a </w:t>
      </w:r>
      <w:r>
        <w:rPr>
          <w:rFonts w:ascii="Calibri Light" w:hAnsi="Calibri Light"/>
          <w:color w:val="44546A"/>
          <w:spacing w:val="-3"/>
          <w:sz w:val="24"/>
        </w:rPr>
        <w:t>d</w:t>
      </w:r>
      <w:r>
        <w:rPr>
          <w:rFonts w:ascii="Calibri Light" w:hAnsi="Calibri Light"/>
          <w:color w:val="44546A"/>
          <w:spacing w:val="-1"/>
          <w:w w:val="99"/>
          <w:sz w:val="24"/>
        </w:rPr>
        <w:t>o</w:t>
      </w:r>
      <w:r>
        <w:rPr>
          <w:rFonts w:ascii="Calibri Light" w:hAnsi="Calibri Light"/>
          <w:color w:val="44546A"/>
          <w:w w:val="99"/>
          <w:sz w:val="24"/>
        </w:rPr>
        <w:t>p</w:t>
      </w:r>
      <w:r>
        <w:rPr>
          <w:rFonts w:ascii="Calibri Light" w:hAnsi="Calibri Light"/>
          <w:color w:val="44546A"/>
          <w:spacing w:val="-1"/>
          <w:w w:val="99"/>
          <w:sz w:val="24"/>
        </w:rPr>
        <w:t>o</w:t>
      </w:r>
      <w:r>
        <w:rPr>
          <w:rFonts w:ascii="Calibri Light" w:hAnsi="Calibri Light"/>
          <w:color w:val="44546A"/>
          <w:spacing w:val="-2"/>
          <w:w w:val="99"/>
          <w:sz w:val="24"/>
        </w:rPr>
        <w:t>r</w:t>
      </w:r>
      <w:r>
        <w:rPr>
          <w:rFonts w:ascii="Calibri Light" w:hAnsi="Calibri Light"/>
          <w:color w:val="44546A"/>
          <w:sz w:val="24"/>
        </w:rPr>
        <w:t>u</w:t>
      </w:r>
      <w:r>
        <w:rPr>
          <w:rFonts w:ascii="Calibri Light" w:hAnsi="Calibri Light"/>
          <w:color w:val="44546A"/>
          <w:spacing w:val="1"/>
          <w:w w:val="99"/>
          <w:sz w:val="24"/>
        </w:rPr>
        <w:t>č</w:t>
      </w:r>
      <w:r>
        <w:rPr>
          <w:rFonts w:ascii="Calibri Light" w:hAnsi="Calibri Light"/>
          <w:color w:val="44546A"/>
          <w:spacing w:val="-1"/>
          <w:w w:val="99"/>
          <w:sz w:val="24"/>
        </w:rPr>
        <w:t>e</w:t>
      </w:r>
      <w:r>
        <w:rPr>
          <w:rFonts w:ascii="Calibri Light" w:hAnsi="Calibri Light"/>
          <w:color w:val="44546A"/>
          <w:sz w:val="24"/>
        </w:rPr>
        <w:t xml:space="preserve">ná </w:t>
      </w:r>
      <w:r>
        <w:rPr>
          <w:rFonts w:ascii="Calibri Light" w:hAnsi="Calibri Light"/>
          <w:color w:val="44546A"/>
          <w:spacing w:val="-1"/>
          <w:w w:val="99"/>
          <w:sz w:val="24"/>
        </w:rPr>
        <w:t>o</w:t>
      </w:r>
      <w:r>
        <w:rPr>
          <w:rFonts w:ascii="Calibri Light" w:hAnsi="Calibri Light"/>
          <w:color w:val="44546A"/>
          <w:sz w:val="24"/>
        </w:rPr>
        <w:t>p</w:t>
      </w:r>
      <w:r>
        <w:rPr>
          <w:rFonts w:ascii="Calibri Light" w:hAnsi="Calibri Light"/>
          <w:color w:val="44546A"/>
          <w:spacing w:val="-1"/>
          <w:sz w:val="24"/>
        </w:rPr>
        <w:t>a</w:t>
      </w:r>
      <w:r>
        <w:rPr>
          <w:rFonts w:ascii="Calibri Light" w:hAnsi="Calibri Light"/>
          <w:color w:val="44546A"/>
          <w:sz w:val="24"/>
        </w:rPr>
        <w:t>t</w:t>
      </w:r>
      <w:r>
        <w:rPr>
          <w:rFonts w:ascii="Calibri Light" w:hAnsi="Calibri Light"/>
          <w:color w:val="44546A"/>
          <w:spacing w:val="-2"/>
          <w:sz w:val="24"/>
        </w:rPr>
        <w:t>ř</w:t>
      </w:r>
      <w:r>
        <w:rPr>
          <w:rFonts w:ascii="Calibri Light" w:hAnsi="Calibri Light"/>
          <w:color w:val="44546A"/>
          <w:spacing w:val="-1"/>
          <w:w w:val="99"/>
          <w:sz w:val="24"/>
        </w:rPr>
        <w:t>e</w:t>
      </w:r>
      <w:r>
        <w:rPr>
          <w:rFonts w:ascii="Calibri Light" w:hAnsi="Calibri Light"/>
          <w:color w:val="44546A"/>
          <w:spacing w:val="-1"/>
          <w:sz w:val="24"/>
        </w:rPr>
        <w:t>n</w:t>
      </w:r>
      <w:r>
        <w:rPr>
          <w:rFonts w:ascii="Calibri Light" w:hAnsi="Calibri Light"/>
          <w:color w:val="44546A"/>
          <w:sz w:val="24"/>
        </w:rPr>
        <w:t>í (t</w:t>
      </w:r>
      <w:r>
        <w:rPr>
          <w:rFonts w:ascii="Calibri Light" w:hAnsi="Calibri Light"/>
          <w:color w:val="44546A"/>
          <w:spacing w:val="-1"/>
          <w:sz w:val="24"/>
        </w:rPr>
        <w:t>é</w:t>
      </w:r>
      <w:r>
        <w:rPr>
          <w:rFonts w:ascii="Calibri Light" w:hAnsi="Calibri Light"/>
          <w:color w:val="44546A"/>
          <w:spacing w:val="2"/>
          <w:w w:val="99"/>
          <w:sz w:val="24"/>
        </w:rPr>
        <w:t>m</w:t>
      </w:r>
      <w:r>
        <w:rPr>
          <w:rFonts w:ascii="Calibri Light" w:hAnsi="Calibri Light"/>
          <w:color w:val="44546A"/>
          <w:spacing w:val="-1"/>
          <w:sz w:val="24"/>
        </w:rPr>
        <w:t>a</w:t>
      </w:r>
      <w:r>
        <w:rPr>
          <w:rFonts w:ascii="Calibri Light" w:hAnsi="Calibri Light"/>
          <w:color w:val="44546A"/>
          <w:sz w:val="24"/>
        </w:rPr>
        <w:t>t</w:t>
      </w:r>
      <w:r>
        <w:rPr>
          <w:rFonts w:ascii="Calibri Light" w:hAnsi="Calibri Light"/>
          <w:color w:val="44546A"/>
          <w:spacing w:val="-1"/>
          <w:sz w:val="24"/>
        </w:rPr>
        <w:t>a</w:t>
      </w:r>
      <w:r>
        <w:rPr>
          <w:rFonts w:ascii="Calibri Light" w:hAnsi="Calibri Light"/>
          <w:color w:val="44546A"/>
          <w:sz w:val="24"/>
        </w:rPr>
        <w:t>)</w:t>
      </w:r>
      <w:r>
        <w:rPr>
          <w:rFonts w:ascii="Calibri Light" w:hAnsi="Calibri Light"/>
          <w:color w:val="44546A"/>
          <w:spacing w:val="1"/>
          <w:sz w:val="24"/>
        </w:rPr>
        <w:t xml:space="preserve"> </w:t>
      </w:r>
      <w:r>
        <w:rPr>
          <w:rFonts w:ascii="Calibri Light" w:hAnsi="Calibri Light"/>
          <w:color w:val="44546A"/>
          <w:sz w:val="24"/>
        </w:rPr>
        <w:t>P</w:t>
      </w:r>
      <w:r>
        <w:rPr>
          <w:rFonts w:ascii="Calibri Light" w:hAnsi="Calibri Light"/>
          <w:color w:val="44546A"/>
          <w:spacing w:val="-1"/>
          <w:w w:val="99"/>
          <w:sz w:val="24"/>
        </w:rPr>
        <w:t>o</w:t>
      </w:r>
      <w:r>
        <w:rPr>
          <w:rFonts w:ascii="Calibri Light" w:hAnsi="Calibri Light"/>
          <w:color w:val="44546A"/>
          <w:sz w:val="24"/>
        </w:rPr>
        <w:t>stupů</w:t>
      </w:r>
      <w:r>
        <w:rPr>
          <w:rFonts w:ascii="Calibri Light" w:hAnsi="Calibri Light"/>
          <w:color w:val="44546A"/>
          <w:spacing w:val="-2"/>
          <w:sz w:val="24"/>
        </w:rPr>
        <w:t xml:space="preserve"> M</w:t>
      </w:r>
      <w:r>
        <w:rPr>
          <w:rFonts w:ascii="Calibri Light" w:hAnsi="Calibri Light"/>
          <w:color w:val="44546A"/>
          <w:spacing w:val="-1"/>
          <w:w w:val="99"/>
          <w:sz w:val="24"/>
        </w:rPr>
        <w:t>A</w:t>
      </w:r>
      <w:r>
        <w:rPr>
          <w:rFonts w:ascii="Calibri Light" w:hAnsi="Calibri Light"/>
          <w:color w:val="44546A"/>
          <w:sz w:val="24"/>
        </w:rPr>
        <w:t>P</w:t>
      </w:r>
      <w:r>
        <w:rPr>
          <w:rFonts w:ascii="Calibri Light" w:hAnsi="Calibri Light"/>
          <w:color w:val="44546A"/>
          <w:spacing w:val="1"/>
          <w:sz w:val="24"/>
        </w:rPr>
        <w:t xml:space="preserve"> </w:t>
      </w:r>
      <w:r>
        <w:rPr>
          <w:rFonts w:ascii="Calibri Light" w:hAnsi="Calibri Light"/>
          <w:color w:val="44546A"/>
          <w:sz w:val="24"/>
        </w:rPr>
        <w:t>s</w:t>
      </w:r>
      <w:r>
        <w:rPr>
          <w:rFonts w:ascii="Calibri Light" w:hAnsi="Calibri Light"/>
          <w:color w:val="44546A"/>
          <w:w w:val="99"/>
          <w:sz w:val="24"/>
        </w:rPr>
        <w:t>e</w:t>
      </w:r>
      <w:r>
        <w:rPr>
          <w:rFonts w:ascii="Calibri Light" w:hAnsi="Calibri Light"/>
          <w:color w:val="44546A"/>
          <w:sz w:val="24"/>
        </w:rPr>
        <w:t xml:space="preserve"> 3</w:t>
      </w:r>
      <w:r>
        <w:rPr>
          <w:rFonts w:ascii="Calibri Light" w:hAnsi="Calibri Light"/>
          <w:color w:val="44546A"/>
          <w:spacing w:val="1"/>
          <w:sz w:val="24"/>
        </w:rPr>
        <w:t xml:space="preserve"> </w:t>
      </w:r>
      <w:r>
        <w:rPr>
          <w:rFonts w:ascii="Calibri Light" w:hAnsi="Calibri Light"/>
          <w:color w:val="44546A"/>
          <w:sz w:val="24"/>
        </w:rPr>
        <w:t>ú</w:t>
      </w:r>
      <w:r>
        <w:rPr>
          <w:rFonts w:ascii="Calibri Light" w:hAnsi="Calibri Light"/>
          <w:color w:val="44546A"/>
          <w:spacing w:val="-4"/>
          <w:sz w:val="24"/>
        </w:rPr>
        <w:t>r</w:t>
      </w:r>
      <w:r>
        <w:rPr>
          <w:rFonts w:ascii="Calibri Light" w:hAnsi="Calibri Light"/>
          <w:color w:val="44546A"/>
          <w:spacing w:val="-1"/>
          <w:w w:val="99"/>
          <w:sz w:val="24"/>
        </w:rPr>
        <w:t>o</w:t>
      </w:r>
      <w:r>
        <w:rPr>
          <w:rFonts w:ascii="Calibri Light" w:hAnsi="Calibri Light"/>
          <w:color w:val="44546A"/>
          <w:sz w:val="24"/>
        </w:rPr>
        <w:t>vn</w:t>
      </w:r>
      <w:r>
        <w:rPr>
          <w:rFonts w:ascii="Calibri Light" w:hAnsi="Calibri Light"/>
          <w:color w:val="44546A"/>
          <w:spacing w:val="-1"/>
          <w:w w:val="99"/>
          <w:sz w:val="24"/>
        </w:rPr>
        <w:t>ěm</w:t>
      </w:r>
      <w:r>
        <w:rPr>
          <w:rFonts w:ascii="Calibri Light" w:hAnsi="Calibri Light"/>
          <w:color w:val="44546A"/>
          <w:sz w:val="24"/>
        </w:rPr>
        <w:t>i v</w:t>
      </w:r>
      <w:r>
        <w:rPr>
          <w:rFonts w:ascii="Calibri Light" w:hAnsi="Calibri Light"/>
          <w:color w:val="44546A"/>
          <w:spacing w:val="-1"/>
          <w:sz w:val="24"/>
        </w:rPr>
        <w:t>az</w:t>
      </w:r>
      <w:r>
        <w:rPr>
          <w:rFonts w:ascii="Calibri Light" w:hAnsi="Calibri Light"/>
          <w:color w:val="44546A"/>
          <w:sz w:val="24"/>
        </w:rPr>
        <w:t xml:space="preserve">by </w:t>
      </w:r>
      <w:r>
        <w:rPr>
          <w:rFonts w:ascii="Calibri Light" w:hAnsi="Calibri Light"/>
          <w:color w:val="44546A"/>
          <w:w w:val="99"/>
          <w:sz w:val="24"/>
        </w:rPr>
        <w:t>(X</w:t>
      </w:r>
      <w:r>
        <w:rPr>
          <w:rFonts w:ascii="Calibri Light" w:hAnsi="Calibri Light"/>
          <w:color w:val="44546A"/>
          <w:sz w:val="24"/>
        </w:rPr>
        <w:t xml:space="preserve"> -</w:t>
      </w:r>
      <w:r>
        <w:rPr>
          <w:rFonts w:ascii="Calibri Light" w:hAnsi="Calibri Light"/>
          <w:color w:val="44546A"/>
          <w:spacing w:val="1"/>
          <w:sz w:val="24"/>
        </w:rPr>
        <w:t xml:space="preserve"> </w:t>
      </w:r>
      <w:r>
        <w:rPr>
          <w:rFonts w:ascii="Calibri Light" w:hAnsi="Calibri Light"/>
          <w:color w:val="44546A"/>
          <w:sz w:val="24"/>
        </w:rPr>
        <w:t>s</w:t>
      </w:r>
      <w:r>
        <w:rPr>
          <w:rFonts w:ascii="Calibri Light" w:hAnsi="Calibri Light"/>
          <w:color w:val="44546A"/>
          <w:spacing w:val="-1"/>
          <w:sz w:val="24"/>
        </w:rPr>
        <w:t>la</w:t>
      </w:r>
      <w:r>
        <w:rPr>
          <w:rFonts w:ascii="Calibri Light" w:hAnsi="Calibri Light"/>
          <w:color w:val="44546A"/>
          <w:sz w:val="24"/>
        </w:rPr>
        <w:t>b</w:t>
      </w:r>
      <w:r>
        <w:rPr>
          <w:rFonts w:ascii="Calibri Light" w:hAnsi="Calibri Light"/>
          <w:color w:val="44546A"/>
          <w:spacing w:val="-1"/>
          <w:sz w:val="24"/>
        </w:rPr>
        <w:t>á</w:t>
      </w:r>
      <w:r>
        <w:rPr>
          <w:rFonts w:ascii="Calibri Light" w:hAnsi="Calibri Light"/>
          <w:color w:val="44546A"/>
          <w:sz w:val="24"/>
        </w:rPr>
        <w:t>,</w:t>
      </w:r>
      <w:r>
        <w:rPr>
          <w:rFonts w:ascii="Calibri Light" w:hAnsi="Calibri Light"/>
          <w:color w:val="44546A"/>
          <w:spacing w:val="-3"/>
          <w:sz w:val="24"/>
        </w:rPr>
        <w:t xml:space="preserve"> </w:t>
      </w:r>
      <w:r>
        <w:rPr>
          <w:rFonts w:ascii="Calibri Light" w:hAnsi="Calibri Light"/>
          <w:color w:val="44546A"/>
          <w:spacing w:val="-1"/>
          <w:w w:val="99"/>
          <w:sz w:val="24"/>
        </w:rPr>
        <w:t>X</w:t>
      </w:r>
      <w:r>
        <w:rPr>
          <w:rFonts w:ascii="Calibri Light" w:hAnsi="Calibri Light"/>
          <w:color w:val="44546A"/>
          <w:w w:val="99"/>
          <w:sz w:val="24"/>
        </w:rPr>
        <w:t>X</w:t>
      </w:r>
      <w:r>
        <w:rPr>
          <w:rFonts w:ascii="Calibri Light" w:hAnsi="Calibri Light"/>
          <w:color w:val="44546A"/>
          <w:sz w:val="24"/>
        </w:rPr>
        <w:t xml:space="preserve"> –</w:t>
      </w:r>
      <w:r>
        <w:rPr>
          <w:rFonts w:ascii="Calibri Light" w:hAnsi="Calibri Light"/>
          <w:color w:val="44546A"/>
          <w:spacing w:val="1"/>
          <w:sz w:val="24"/>
        </w:rPr>
        <w:t xml:space="preserve"> </w:t>
      </w:r>
      <w:r>
        <w:rPr>
          <w:rFonts w:ascii="Calibri Light" w:hAnsi="Calibri Light"/>
          <w:color w:val="44546A"/>
          <w:sz w:val="24"/>
        </w:rPr>
        <w:t>st</w:t>
      </w:r>
      <w:r>
        <w:rPr>
          <w:rFonts w:ascii="Calibri Light" w:hAnsi="Calibri Light"/>
          <w:color w:val="44546A"/>
          <w:spacing w:val="-2"/>
          <w:sz w:val="24"/>
        </w:rPr>
        <w:t>ř</w:t>
      </w:r>
      <w:r>
        <w:rPr>
          <w:rFonts w:ascii="Calibri Light" w:hAnsi="Calibri Light"/>
          <w:color w:val="44546A"/>
          <w:spacing w:val="-1"/>
          <w:w w:val="99"/>
          <w:sz w:val="24"/>
        </w:rPr>
        <w:t>e</w:t>
      </w:r>
      <w:r>
        <w:rPr>
          <w:rFonts w:ascii="Calibri Light" w:hAnsi="Calibri Light"/>
          <w:color w:val="44546A"/>
          <w:sz w:val="24"/>
        </w:rPr>
        <w:t>dn</w:t>
      </w:r>
      <w:r>
        <w:rPr>
          <w:rFonts w:ascii="Calibri Light" w:hAnsi="Calibri Light"/>
          <w:color w:val="44546A"/>
          <w:spacing w:val="-1"/>
          <w:sz w:val="24"/>
        </w:rPr>
        <w:t>í</w:t>
      </w:r>
      <w:r>
        <w:rPr>
          <w:rFonts w:ascii="Calibri Light" w:hAnsi="Calibri Light"/>
          <w:color w:val="44546A"/>
          <w:sz w:val="24"/>
        </w:rPr>
        <w:t>,</w:t>
      </w:r>
      <w:r>
        <w:rPr>
          <w:rFonts w:ascii="Calibri Light" w:hAnsi="Calibri Light"/>
          <w:color w:val="44546A"/>
          <w:spacing w:val="-1"/>
          <w:sz w:val="24"/>
        </w:rPr>
        <w:t xml:space="preserve"> </w:t>
      </w:r>
      <w:r>
        <w:rPr>
          <w:rFonts w:ascii="Calibri Light" w:hAnsi="Calibri Light"/>
          <w:color w:val="44546A"/>
          <w:spacing w:val="-1"/>
          <w:w w:val="99"/>
          <w:sz w:val="24"/>
        </w:rPr>
        <w:t>XX</w:t>
      </w:r>
      <w:r>
        <w:rPr>
          <w:rFonts w:ascii="Calibri Light" w:hAnsi="Calibri Light"/>
          <w:color w:val="44546A"/>
          <w:w w:val="99"/>
          <w:sz w:val="24"/>
        </w:rPr>
        <w:t>X</w:t>
      </w:r>
      <w:r>
        <w:rPr>
          <w:rFonts w:ascii="Calibri Light" w:hAnsi="Calibri Light"/>
          <w:color w:val="44546A"/>
          <w:sz w:val="24"/>
        </w:rPr>
        <w:t xml:space="preserve"> -</w:t>
      </w:r>
      <w:r>
        <w:rPr>
          <w:rFonts w:ascii="Calibri Light" w:hAnsi="Calibri Light"/>
          <w:color w:val="44546A"/>
          <w:spacing w:val="1"/>
          <w:sz w:val="24"/>
        </w:rPr>
        <w:t xml:space="preserve"> </w:t>
      </w:r>
      <w:r>
        <w:rPr>
          <w:rFonts w:ascii="Calibri Light" w:hAnsi="Calibri Light"/>
          <w:color w:val="44546A"/>
          <w:sz w:val="24"/>
        </w:rPr>
        <w:t>s</w:t>
      </w:r>
      <w:r>
        <w:rPr>
          <w:rFonts w:ascii="Calibri Light" w:hAnsi="Calibri Light"/>
          <w:color w:val="44546A"/>
          <w:spacing w:val="-1"/>
          <w:sz w:val="24"/>
        </w:rPr>
        <w:t>il</w:t>
      </w:r>
      <w:r>
        <w:rPr>
          <w:rFonts w:ascii="Calibri Light" w:hAnsi="Calibri Light"/>
          <w:color w:val="44546A"/>
          <w:sz w:val="24"/>
        </w:rPr>
        <w:t>n</w:t>
      </w:r>
      <w:r>
        <w:rPr>
          <w:rFonts w:ascii="Calibri Light" w:hAnsi="Calibri Light"/>
          <w:color w:val="44546A"/>
          <w:spacing w:val="-1"/>
          <w:sz w:val="24"/>
        </w:rPr>
        <w:t>á)</w:t>
      </w:r>
    </w:p>
    <w:p w14:paraId="2CD9E896" w14:textId="77777777" w:rsidR="00760ED3" w:rsidRDefault="00760ED3" w:rsidP="00760ED3">
      <w:pPr>
        <w:spacing w:before="39"/>
        <w:ind w:left="20"/>
        <w:rPr>
          <w:rFonts w:ascii="Calibri Light" w:hAnsi="Calibri Light"/>
          <w:color w:val="44546A"/>
          <w:spacing w:val="-1"/>
          <w:sz w:val="24"/>
        </w:rPr>
      </w:pPr>
    </w:p>
    <w:p w14:paraId="3EBC9A89" w14:textId="77777777" w:rsidR="00760ED3" w:rsidRDefault="00760ED3" w:rsidP="00760ED3">
      <w:pPr>
        <w:spacing w:before="39"/>
        <w:ind w:left="20"/>
        <w:rPr>
          <w:rFonts w:ascii="Calibri Light" w:hAnsi="Calibri Light"/>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66"/>
        <w:gridCol w:w="1166"/>
        <w:gridCol w:w="1166"/>
        <w:gridCol w:w="1166"/>
        <w:gridCol w:w="1166"/>
        <w:gridCol w:w="1385"/>
        <w:gridCol w:w="1170"/>
        <w:gridCol w:w="1167"/>
        <w:gridCol w:w="1167"/>
        <w:gridCol w:w="1167"/>
        <w:gridCol w:w="1167"/>
        <w:gridCol w:w="1167"/>
        <w:gridCol w:w="1170"/>
      </w:tblGrid>
      <w:tr w:rsidR="00760ED3" w:rsidRPr="00CF68B4" w14:paraId="01F6D605" w14:textId="77777777" w:rsidTr="00EF6A3B">
        <w:trPr>
          <w:trHeight w:hRule="exact" w:val="342"/>
        </w:trPr>
        <w:tc>
          <w:tcPr>
            <w:tcW w:w="379" w:type="pct"/>
          </w:tcPr>
          <w:p w14:paraId="64813DA7" w14:textId="77777777" w:rsidR="00760ED3" w:rsidRPr="00CF68B4" w:rsidRDefault="00760ED3" w:rsidP="00EF6A3B">
            <w:pPr>
              <w:pStyle w:val="TableParagraph"/>
              <w:spacing w:before="1"/>
            </w:pPr>
          </w:p>
        </w:tc>
        <w:tc>
          <w:tcPr>
            <w:tcW w:w="1137" w:type="pct"/>
            <w:gridSpan w:val="3"/>
          </w:tcPr>
          <w:p w14:paraId="4D271F3C" w14:textId="77777777" w:rsidR="00760ED3" w:rsidRPr="00CF68B4" w:rsidRDefault="00760ED3" w:rsidP="00EF6A3B">
            <w:pPr>
              <w:pStyle w:val="TableParagraph"/>
              <w:spacing w:before="1"/>
            </w:pPr>
            <w:r w:rsidRPr="705D5F4F">
              <w:rPr>
                <w:b/>
                <w:bCs/>
                <w:spacing w:val="-1"/>
                <w:w w:val="99"/>
              </w:rPr>
              <w:t>P</w:t>
            </w:r>
            <w:r w:rsidRPr="705D5F4F">
              <w:rPr>
                <w:b/>
                <w:bCs/>
                <w:w w:val="99"/>
              </w:rPr>
              <w:t>o</w:t>
            </w:r>
            <w:r w:rsidRPr="705D5F4F">
              <w:rPr>
                <w:b/>
                <w:bCs/>
                <w:spacing w:val="-1"/>
                <w:w w:val="99"/>
              </w:rPr>
              <w:t>vi</w:t>
            </w:r>
            <w:r w:rsidRPr="705D5F4F">
              <w:rPr>
                <w:b/>
                <w:bCs/>
                <w:spacing w:val="1"/>
                <w:w w:val="99"/>
              </w:rPr>
              <w:t>nn</w:t>
            </w:r>
            <w:r w:rsidRPr="705D5F4F">
              <w:rPr>
                <w:b/>
                <w:bCs/>
                <w:w w:val="99"/>
              </w:rPr>
              <w:t>á</w:t>
            </w:r>
            <w:r w:rsidRPr="705D5F4F">
              <w:rPr>
                <w:b/>
                <w:bCs/>
              </w:rPr>
              <w:t xml:space="preserve"> </w:t>
            </w:r>
            <w:r w:rsidRPr="705D5F4F">
              <w:rPr>
                <w:b/>
                <w:bCs/>
                <w:w w:val="99"/>
              </w:rPr>
              <w:t>o</w:t>
            </w:r>
            <w:r w:rsidRPr="705D5F4F">
              <w:rPr>
                <w:b/>
                <w:bCs/>
                <w:spacing w:val="1"/>
                <w:w w:val="99"/>
              </w:rPr>
              <w:t>p</w:t>
            </w:r>
            <w:r w:rsidRPr="705D5F4F">
              <w:rPr>
                <w:b/>
                <w:bCs/>
                <w:w w:val="99"/>
              </w:rPr>
              <w:t>at</w:t>
            </w:r>
            <w:r w:rsidRPr="705D5F4F">
              <w:rPr>
                <w:b/>
                <w:bCs/>
                <w:spacing w:val="1"/>
                <w:w w:val="99"/>
              </w:rPr>
              <w:t>ř</w:t>
            </w:r>
            <w:r w:rsidRPr="705D5F4F">
              <w:rPr>
                <w:b/>
                <w:bCs/>
                <w:w w:val="99"/>
              </w:rPr>
              <w:t>e</w:t>
            </w:r>
            <w:r w:rsidRPr="705D5F4F">
              <w:rPr>
                <w:b/>
                <w:bCs/>
                <w:spacing w:val="1"/>
                <w:w w:val="99"/>
              </w:rPr>
              <w:t>n</w:t>
            </w:r>
            <w:r w:rsidRPr="705D5F4F">
              <w:rPr>
                <w:b/>
                <w:bCs/>
                <w:w w:val="99"/>
              </w:rPr>
              <w:t>í</w:t>
            </w:r>
          </w:p>
        </w:tc>
        <w:tc>
          <w:tcPr>
            <w:tcW w:w="1209" w:type="pct"/>
            <w:gridSpan w:val="3"/>
          </w:tcPr>
          <w:p w14:paraId="70E62C64" w14:textId="77777777" w:rsidR="00760ED3" w:rsidRPr="00CF68B4" w:rsidRDefault="00760ED3" w:rsidP="00EF6A3B">
            <w:r w:rsidRPr="705D5F4F">
              <w:rPr>
                <w:b/>
                <w:bCs/>
                <w:spacing w:val="-1"/>
                <w:w w:val="99"/>
              </w:rPr>
              <w:t>D</w:t>
            </w:r>
            <w:r w:rsidRPr="705D5F4F">
              <w:rPr>
                <w:b/>
                <w:bCs/>
                <w:w w:val="99"/>
              </w:rPr>
              <w:t>o</w:t>
            </w:r>
            <w:r w:rsidRPr="705D5F4F">
              <w:rPr>
                <w:b/>
                <w:bCs/>
                <w:spacing w:val="1"/>
                <w:w w:val="99"/>
              </w:rPr>
              <w:t>p</w:t>
            </w:r>
            <w:r w:rsidRPr="705D5F4F">
              <w:rPr>
                <w:b/>
                <w:bCs/>
                <w:w w:val="99"/>
              </w:rPr>
              <w:t>o</w:t>
            </w:r>
            <w:r w:rsidRPr="705D5F4F">
              <w:rPr>
                <w:b/>
                <w:bCs/>
                <w:spacing w:val="1"/>
                <w:w w:val="99"/>
              </w:rPr>
              <w:t>ru</w:t>
            </w:r>
            <w:r w:rsidRPr="705D5F4F">
              <w:rPr>
                <w:b/>
                <w:bCs/>
                <w:w w:val="99"/>
              </w:rPr>
              <w:t>če</w:t>
            </w:r>
            <w:r w:rsidRPr="705D5F4F">
              <w:rPr>
                <w:b/>
                <w:bCs/>
                <w:spacing w:val="1"/>
                <w:w w:val="99"/>
              </w:rPr>
              <w:t>n</w:t>
            </w:r>
            <w:r w:rsidRPr="705D5F4F">
              <w:rPr>
                <w:b/>
                <w:bCs/>
                <w:w w:val="99"/>
              </w:rPr>
              <w:t>á</w:t>
            </w:r>
            <w:r w:rsidRPr="705D5F4F">
              <w:rPr>
                <w:b/>
                <w:bCs/>
              </w:rPr>
              <w:t xml:space="preserve"> </w:t>
            </w:r>
            <w:r w:rsidRPr="705D5F4F">
              <w:rPr>
                <w:b/>
                <w:bCs/>
                <w:spacing w:val="-2"/>
                <w:w w:val="99"/>
              </w:rPr>
              <w:t>o</w:t>
            </w:r>
            <w:r w:rsidRPr="705D5F4F">
              <w:rPr>
                <w:b/>
                <w:bCs/>
                <w:spacing w:val="1"/>
                <w:w w:val="99"/>
              </w:rPr>
              <w:t>p</w:t>
            </w:r>
            <w:r w:rsidRPr="705D5F4F">
              <w:rPr>
                <w:b/>
                <w:bCs/>
                <w:w w:val="99"/>
              </w:rPr>
              <w:t>at</w:t>
            </w:r>
            <w:r w:rsidRPr="705D5F4F">
              <w:rPr>
                <w:b/>
                <w:bCs/>
                <w:spacing w:val="1"/>
                <w:w w:val="99"/>
              </w:rPr>
              <w:t>ř</w:t>
            </w:r>
            <w:r w:rsidRPr="705D5F4F">
              <w:rPr>
                <w:b/>
                <w:bCs/>
                <w:w w:val="99"/>
              </w:rPr>
              <w:t>e</w:t>
            </w:r>
            <w:r w:rsidRPr="705D5F4F">
              <w:rPr>
                <w:b/>
                <w:bCs/>
                <w:spacing w:val="1"/>
                <w:w w:val="99"/>
              </w:rPr>
              <w:t>n</w:t>
            </w:r>
            <w:r w:rsidRPr="705D5F4F">
              <w:rPr>
                <w:b/>
                <w:bCs/>
                <w:w w:val="99"/>
              </w:rPr>
              <w:t>í</w:t>
            </w:r>
          </w:p>
        </w:tc>
        <w:tc>
          <w:tcPr>
            <w:tcW w:w="2275" w:type="pct"/>
            <w:gridSpan w:val="6"/>
          </w:tcPr>
          <w:p w14:paraId="4941F23C" w14:textId="77777777" w:rsidR="00760ED3" w:rsidRPr="00CF68B4" w:rsidRDefault="00760ED3" w:rsidP="00EF6A3B">
            <w:r w:rsidRPr="705D5F4F">
              <w:rPr>
                <w:b/>
                <w:bCs/>
                <w:spacing w:val="-1"/>
                <w:w w:val="99"/>
              </w:rPr>
              <w:t>P</w:t>
            </w:r>
            <w:r w:rsidRPr="705D5F4F">
              <w:rPr>
                <w:b/>
                <w:bCs/>
                <w:spacing w:val="1"/>
                <w:w w:val="99"/>
              </w:rPr>
              <w:t>růř</w:t>
            </w:r>
            <w:r w:rsidRPr="705D5F4F">
              <w:rPr>
                <w:b/>
                <w:bCs/>
                <w:w w:val="99"/>
              </w:rPr>
              <w:t>ezo</w:t>
            </w:r>
            <w:r w:rsidRPr="705D5F4F">
              <w:rPr>
                <w:b/>
                <w:bCs/>
                <w:spacing w:val="-1"/>
                <w:w w:val="99"/>
              </w:rPr>
              <w:t>v</w:t>
            </w:r>
            <w:r w:rsidRPr="705D5F4F">
              <w:rPr>
                <w:b/>
                <w:bCs/>
                <w:w w:val="99"/>
              </w:rPr>
              <w:t>á</w:t>
            </w:r>
            <w:r w:rsidRPr="705D5F4F">
              <w:rPr>
                <w:b/>
                <w:bCs/>
              </w:rPr>
              <w:t xml:space="preserve"> </w:t>
            </w:r>
            <w:r w:rsidRPr="705D5F4F">
              <w:rPr>
                <w:b/>
                <w:bCs/>
                <w:w w:val="99"/>
              </w:rPr>
              <w:t>a</w:t>
            </w:r>
            <w:r w:rsidRPr="705D5F4F">
              <w:rPr>
                <w:b/>
                <w:bCs/>
              </w:rPr>
              <w:t xml:space="preserve"> </w:t>
            </w:r>
            <w:r w:rsidRPr="705D5F4F">
              <w:rPr>
                <w:b/>
                <w:bCs/>
                <w:spacing w:val="-1"/>
                <w:w w:val="99"/>
              </w:rPr>
              <w:t>v</w:t>
            </w:r>
            <w:r w:rsidRPr="705D5F4F">
              <w:rPr>
                <w:b/>
                <w:bCs/>
                <w:w w:val="99"/>
              </w:rPr>
              <w:t>o</w:t>
            </w:r>
            <w:r w:rsidRPr="705D5F4F">
              <w:rPr>
                <w:b/>
                <w:bCs/>
                <w:spacing w:val="-1"/>
                <w:w w:val="99"/>
              </w:rPr>
              <w:t>li</w:t>
            </w:r>
            <w:r w:rsidRPr="705D5F4F">
              <w:rPr>
                <w:b/>
                <w:bCs/>
                <w:w w:val="99"/>
              </w:rPr>
              <w:t>te</w:t>
            </w:r>
            <w:r w:rsidRPr="705D5F4F">
              <w:rPr>
                <w:b/>
                <w:bCs/>
                <w:spacing w:val="-1"/>
                <w:w w:val="99"/>
              </w:rPr>
              <w:t>l</w:t>
            </w:r>
            <w:r w:rsidRPr="705D5F4F">
              <w:rPr>
                <w:b/>
                <w:bCs/>
                <w:spacing w:val="1"/>
                <w:w w:val="99"/>
              </w:rPr>
              <w:t>n</w:t>
            </w:r>
            <w:r w:rsidRPr="705D5F4F">
              <w:rPr>
                <w:b/>
                <w:bCs/>
                <w:w w:val="99"/>
              </w:rPr>
              <w:t>á</w:t>
            </w:r>
            <w:r w:rsidRPr="705D5F4F">
              <w:rPr>
                <w:b/>
                <w:bCs/>
              </w:rPr>
              <w:t xml:space="preserve"> </w:t>
            </w:r>
            <w:r w:rsidRPr="705D5F4F">
              <w:rPr>
                <w:b/>
                <w:bCs/>
                <w:w w:val="99"/>
              </w:rPr>
              <w:t>o</w:t>
            </w:r>
            <w:r w:rsidRPr="705D5F4F">
              <w:rPr>
                <w:b/>
                <w:bCs/>
                <w:spacing w:val="1"/>
                <w:w w:val="99"/>
              </w:rPr>
              <w:t>p</w:t>
            </w:r>
            <w:r w:rsidRPr="705D5F4F">
              <w:rPr>
                <w:b/>
                <w:bCs/>
                <w:w w:val="99"/>
              </w:rPr>
              <w:t>at</w:t>
            </w:r>
            <w:r w:rsidRPr="705D5F4F">
              <w:rPr>
                <w:b/>
                <w:bCs/>
                <w:spacing w:val="1"/>
                <w:w w:val="99"/>
              </w:rPr>
              <w:t>ř</w:t>
            </w:r>
            <w:r w:rsidRPr="705D5F4F">
              <w:rPr>
                <w:b/>
                <w:bCs/>
                <w:w w:val="99"/>
              </w:rPr>
              <w:t>e</w:t>
            </w:r>
            <w:r w:rsidRPr="705D5F4F">
              <w:rPr>
                <w:b/>
                <w:bCs/>
                <w:spacing w:val="1"/>
                <w:w w:val="99"/>
              </w:rPr>
              <w:t>n</w:t>
            </w:r>
            <w:r w:rsidRPr="705D5F4F">
              <w:rPr>
                <w:b/>
                <w:bCs/>
                <w:w w:val="99"/>
              </w:rPr>
              <w:t>í</w:t>
            </w:r>
          </w:p>
        </w:tc>
      </w:tr>
      <w:tr w:rsidR="00760ED3" w:rsidRPr="00CF68B4" w14:paraId="533F3D0D" w14:textId="77777777" w:rsidTr="00CD3EE2">
        <w:trPr>
          <w:cantSplit/>
          <w:trHeight w:hRule="exact" w:val="3062"/>
        </w:trPr>
        <w:tc>
          <w:tcPr>
            <w:tcW w:w="379" w:type="pct"/>
            <w:textDirection w:val="btLr"/>
          </w:tcPr>
          <w:p w14:paraId="757D38B5" w14:textId="77777777" w:rsidR="00760ED3" w:rsidRPr="00CF68B4" w:rsidRDefault="00760ED3" w:rsidP="00EF6A3B">
            <w:pPr>
              <w:pStyle w:val="TableParagraph"/>
              <w:spacing w:line="243" w:lineRule="exact"/>
              <w:ind w:right="113"/>
              <w:jc w:val="left"/>
            </w:pPr>
            <w:r w:rsidRPr="705D5F4F">
              <w:rPr>
                <w:b/>
                <w:bCs/>
              </w:rPr>
              <w:t>Strategické cíle</w:t>
            </w:r>
          </w:p>
        </w:tc>
        <w:tc>
          <w:tcPr>
            <w:tcW w:w="379" w:type="pct"/>
            <w:textDirection w:val="btLr"/>
          </w:tcPr>
          <w:p w14:paraId="5FF56F1E" w14:textId="77777777" w:rsidR="00760ED3" w:rsidRPr="00CF68B4" w:rsidRDefault="00760ED3" w:rsidP="00EF6A3B">
            <w:pPr>
              <w:ind w:left="113" w:right="113"/>
              <w:jc w:val="left"/>
            </w:pPr>
            <w:r w:rsidRPr="705D5F4F">
              <w:rPr>
                <w:b/>
                <w:bCs/>
              </w:rPr>
              <w:t>Předškolní vzdělávání a péče: dostupnost - kvalita - inkluze</w:t>
            </w:r>
          </w:p>
        </w:tc>
        <w:tc>
          <w:tcPr>
            <w:tcW w:w="379" w:type="pct"/>
            <w:textDirection w:val="btLr"/>
          </w:tcPr>
          <w:p w14:paraId="65B4A9F0" w14:textId="77777777" w:rsidR="00760ED3" w:rsidRPr="00CF68B4" w:rsidRDefault="00760ED3" w:rsidP="00EF6A3B">
            <w:pPr>
              <w:pStyle w:val="TableParagraph"/>
              <w:spacing w:before="104" w:line="247" w:lineRule="auto"/>
              <w:ind w:left="-1" w:right="9"/>
              <w:jc w:val="left"/>
              <w:rPr>
                <w:b/>
                <w:bCs/>
              </w:rPr>
            </w:pPr>
            <w:r w:rsidRPr="705D5F4F">
              <w:rPr>
                <w:b/>
                <w:bCs/>
              </w:rPr>
              <w:t>Čtenářská a matematická gramotnost v základním vzdělávání</w:t>
            </w:r>
          </w:p>
        </w:tc>
        <w:tc>
          <w:tcPr>
            <w:tcW w:w="379" w:type="pct"/>
            <w:textDirection w:val="btLr"/>
          </w:tcPr>
          <w:p w14:paraId="5EE8466F" w14:textId="106838BC" w:rsidR="00760ED3" w:rsidRPr="00CF68B4" w:rsidRDefault="00CD3EE2" w:rsidP="005A2A04">
            <w:pPr>
              <w:pStyle w:val="TableParagraph"/>
              <w:spacing w:before="104" w:line="247" w:lineRule="auto"/>
              <w:ind w:left="-1" w:right="2"/>
              <w:jc w:val="left"/>
              <w:rPr>
                <w:b/>
                <w:bCs/>
              </w:rPr>
            </w:pPr>
            <w:r>
              <w:rPr>
                <w:b/>
                <w:bCs/>
              </w:rPr>
              <w:t>Inkluzivní</w:t>
            </w:r>
            <w:r w:rsidR="005A2A04">
              <w:rPr>
                <w:b/>
                <w:bCs/>
              </w:rPr>
              <w:t xml:space="preserve"> vzdělávání a podpora dětí a žáků oh</w:t>
            </w:r>
            <w:r>
              <w:rPr>
                <w:b/>
                <w:bCs/>
              </w:rPr>
              <w:t>r</w:t>
            </w:r>
            <w:r w:rsidR="005A2A04">
              <w:rPr>
                <w:b/>
                <w:bCs/>
              </w:rPr>
              <w:t xml:space="preserve">ožených školním </w:t>
            </w:r>
            <w:r w:rsidR="00760ED3" w:rsidRPr="705D5F4F">
              <w:rPr>
                <w:b/>
                <w:bCs/>
              </w:rPr>
              <w:t>neúspěchem</w:t>
            </w:r>
            <w:r w:rsidR="00760ED3">
              <w:rPr>
                <w:b/>
                <w:bCs/>
              </w:rPr>
              <w:t xml:space="preserve"> </w:t>
            </w:r>
          </w:p>
        </w:tc>
        <w:tc>
          <w:tcPr>
            <w:tcW w:w="379" w:type="pct"/>
            <w:textDirection w:val="btLr"/>
          </w:tcPr>
          <w:p w14:paraId="0FE2FFE5" w14:textId="77777777" w:rsidR="00760ED3" w:rsidRPr="00CF68B4" w:rsidRDefault="00760ED3" w:rsidP="00EF6A3B">
            <w:pPr>
              <w:pStyle w:val="TableParagraph"/>
              <w:spacing w:before="104" w:line="247" w:lineRule="auto"/>
              <w:ind w:left="-1" w:right="8"/>
              <w:jc w:val="left"/>
              <w:rPr>
                <w:b/>
                <w:bCs/>
              </w:rPr>
            </w:pPr>
            <w:r w:rsidRPr="705D5F4F">
              <w:rPr>
                <w:b/>
                <w:bCs/>
              </w:rPr>
              <w:t>Rozvoj podnikavosti a iniciativy dětí a žáků</w:t>
            </w:r>
          </w:p>
        </w:tc>
        <w:tc>
          <w:tcPr>
            <w:tcW w:w="450" w:type="pct"/>
            <w:textDirection w:val="btLr"/>
          </w:tcPr>
          <w:p w14:paraId="127FB96E" w14:textId="77777777" w:rsidR="00760ED3" w:rsidRPr="00CF68B4" w:rsidRDefault="00760ED3" w:rsidP="00EF6A3B">
            <w:pPr>
              <w:pStyle w:val="TableParagraph"/>
              <w:spacing w:before="104" w:line="247" w:lineRule="auto"/>
              <w:ind w:left="-1" w:right="465"/>
              <w:jc w:val="left"/>
              <w:rPr>
                <w:b/>
                <w:bCs/>
              </w:rPr>
            </w:pPr>
            <w:r w:rsidRPr="705D5F4F">
              <w:rPr>
                <w:b/>
                <w:bCs/>
              </w:rPr>
              <w:t>Rozvoj kompetencí dětí a žáků v polytechnickém vzdělávání</w:t>
            </w:r>
          </w:p>
        </w:tc>
        <w:tc>
          <w:tcPr>
            <w:tcW w:w="380" w:type="pct"/>
            <w:textDirection w:val="btLr"/>
          </w:tcPr>
          <w:p w14:paraId="48F95E24" w14:textId="0D08EBCC" w:rsidR="00760ED3" w:rsidRPr="00CF68B4" w:rsidRDefault="00CD3EE2" w:rsidP="00EF6A3B">
            <w:pPr>
              <w:pStyle w:val="TableParagraph"/>
              <w:spacing w:before="104" w:line="247" w:lineRule="auto"/>
              <w:ind w:left="-1" w:right="561"/>
              <w:jc w:val="left"/>
              <w:rPr>
                <w:b/>
                <w:bCs/>
              </w:rPr>
            </w:pPr>
            <w:r w:rsidRPr="705D5F4F">
              <w:rPr>
                <w:b/>
                <w:bCs/>
              </w:rPr>
              <w:t>Kariérové poradenství v základních školách</w:t>
            </w:r>
          </w:p>
        </w:tc>
        <w:tc>
          <w:tcPr>
            <w:tcW w:w="379" w:type="pct"/>
            <w:textDirection w:val="btLr"/>
          </w:tcPr>
          <w:p w14:paraId="219D793A" w14:textId="77777777" w:rsidR="00760ED3" w:rsidRPr="00CF68B4" w:rsidRDefault="00760ED3" w:rsidP="00EF6A3B">
            <w:pPr>
              <w:ind w:left="113" w:right="113"/>
              <w:jc w:val="left"/>
            </w:pPr>
            <w:r w:rsidRPr="705D5F4F">
              <w:rPr>
                <w:b/>
                <w:bCs/>
              </w:rPr>
              <w:t>Rozvoj digitálních kompetencí dětí a žáků</w:t>
            </w:r>
          </w:p>
        </w:tc>
        <w:tc>
          <w:tcPr>
            <w:tcW w:w="379" w:type="pct"/>
            <w:textDirection w:val="btLr"/>
          </w:tcPr>
          <w:p w14:paraId="314059FF" w14:textId="77777777" w:rsidR="00760ED3" w:rsidRPr="00CF68B4" w:rsidRDefault="00760ED3" w:rsidP="00EF6A3B">
            <w:pPr>
              <w:pStyle w:val="TableParagraph"/>
              <w:spacing w:before="104" w:line="247" w:lineRule="auto"/>
              <w:ind w:left="-1" w:right="273"/>
              <w:jc w:val="left"/>
              <w:rPr>
                <w:b/>
                <w:bCs/>
              </w:rPr>
            </w:pPr>
            <w:r w:rsidRPr="705D5F4F">
              <w:rPr>
                <w:b/>
                <w:bCs/>
              </w:rPr>
              <w:t>Rozvoj kompetencí dětí a žáků pro aktivní používání cizího jazyka</w:t>
            </w:r>
          </w:p>
        </w:tc>
        <w:tc>
          <w:tcPr>
            <w:tcW w:w="379" w:type="pct"/>
            <w:textDirection w:val="btLr"/>
          </w:tcPr>
          <w:p w14:paraId="0CC960C2" w14:textId="77777777" w:rsidR="00760ED3" w:rsidRPr="00CF68B4" w:rsidRDefault="00760ED3" w:rsidP="00EF6A3B">
            <w:pPr>
              <w:pStyle w:val="TableParagraph"/>
              <w:spacing w:before="104" w:line="247" w:lineRule="auto"/>
              <w:ind w:left="-1" w:right="561"/>
              <w:jc w:val="left"/>
              <w:rPr>
                <w:b/>
                <w:bCs/>
              </w:rPr>
            </w:pPr>
            <w:r w:rsidRPr="705D5F4F">
              <w:rPr>
                <w:b/>
                <w:bCs/>
              </w:rPr>
              <w:t>Rozvoj sociálních a občanských kompetencí dětí a žáků</w:t>
            </w:r>
          </w:p>
        </w:tc>
        <w:tc>
          <w:tcPr>
            <w:tcW w:w="379" w:type="pct"/>
            <w:textDirection w:val="btLr"/>
          </w:tcPr>
          <w:p w14:paraId="2491B324" w14:textId="77777777" w:rsidR="00760ED3" w:rsidRPr="00CF68B4" w:rsidRDefault="00760ED3" w:rsidP="00EF6A3B">
            <w:pPr>
              <w:pStyle w:val="TableParagraph"/>
              <w:spacing w:before="104" w:line="247" w:lineRule="auto"/>
              <w:ind w:left="-1" w:right="634"/>
              <w:jc w:val="left"/>
              <w:rPr>
                <w:b/>
                <w:bCs/>
              </w:rPr>
            </w:pPr>
            <w:r w:rsidRPr="705D5F4F">
              <w:rPr>
                <w:b/>
                <w:bCs/>
              </w:rPr>
              <w:t>Rozvoj kulturního povědomí a vyjádření dětí a žáků</w:t>
            </w:r>
          </w:p>
        </w:tc>
        <w:tc>
          <w:tcPr>
            <w:tcW w:w="379" w:type="pct"/>
            <w:textDirection w:val="btLr"/>
          </w:tcPr>
          <w:p w14:paraId="04923C8E" w14:textId="77777777" w:rsidR="00760ED3" w:rsidRPr="00CF68B4" w:rsidRDefault="00760ED3" w:rsidP="00EF6A3B">
            <w:pPr>
              <w:pStyle w:val="TableParagraph"/>
              <w:spacing w:before="104" w:line="247" w:lineRule="auto"/>
              <w:ind w:left="-1" w:right="825"/>
              <w:jc w:val="left"/>
              <w:rPr>
                <w:b/>
                <w:bCs/>
              </w:rPr>
            </w:pPr>
            <w:r w:rsidRPr="705D5F4F">
              <w:rPr>
                <w:b/>
                <w:bCs/>
              </w:rPr>
              <w:t>Investice do rozvoje kapacit základních škol</w:t>
            </w:r>
          </w:p>
        </w:tc>
        <w:tc>
          <w:tcPr>
            <w:tcW w:w="380" w:type="pct"/>
            <w:textDirection w:val="btLr"/>
          </w:tcPr>
          <w:p w14:paraId="7929CA35" w14:textId="77777777" w:rsidR="00760ED3" w:rsidRPr="00CF68B4" w:rsidRDefault="00760ED3" w:rsidP="00EF6A3B">
            <w:pPr>
              <w:pStyle w:val="TableParagraph"/>
              <w:spacing w:before="104" w:line="247" w:lineRule="auto"/>
              <w:ind w:left="-1" w:right="275"/>
              <w:jc w:val="left"/>
              <w:rPr>
                <w:b/>
                <w:bCs/>
              </w:rPr>
            </w:pPr>
            <w:r w:rsidRPr="705D5F4F">
              <w:rPr>
                <w:b/>
                <w:bCs/>
              </w:rPr>
              <w:t>Aktivity související se vzděláváním mimo OP VVV, IROP a OP PPR</w:t>
            </w:r>
          </w:p>
        </w:tc>
      </w:tr>
      <w:tr w:rsidR="00760ED3" w:rsidRPr="00CF68B4" w14:paraId="1D82A79C" w14:textId="77777777" w:rsidTr="00EF6A3B">
        <w:trPr>
          <w:cantSplit/>
          <w:trHeight w:hRule="exact" w:val="312"/>
        </w:trPr>
        <w:tc>
          <w:tcPr>
            <w:tcW w:w="379" w:type="pct"/>
          </w:tcPr>
          <w:p w14:paraId="3C1607D8" w14:textId="77777777" w:rsidR="00760ED3" w:rsidRPr="00CF68B4" w:rsidRDefault="00760ED3" w:rsidP="00EF6A3B">
            <w:pPr>
              <w:pStyle w:val="TableParagraph"/>
              <w:spacing w:line="243" w:lineRule="exact"/>
            </w:pPr>
            <w:r w:rsidRPr="004E3355">
              <w:t>SC 1.1</w:t>
            </w:r>
          </w:p>
        </w:tc>
        <w:tc>
          <w:tcPr>
            <w:tcW w:w="379" w:type="pct"/>
          </w:tcPr>
          <w:p w14:paraId="3437C76E" w14:textId="77777777" w:rsidR="00760ED3" w:rsidRPr="00CF68B4" w:rsidRDefault="00760ED3" w:rsidP="00EF6A3B">
            <w:pPr>
              <w:pStyle w:val="TableParagraph"/>
              <w:spacing w:line="243" w:lineRule="exact"/>
            </w:pPr>
            <w:r>
              <w:t>xxx</w:t>
            </w:r>
          </w:p>
        </w:tc>
        <w:tc>
          <w:tcPr>
            <w:tcW w:w="379" w:type="pct"/>
          </w:tcPr>
          <w:p w14:paraId="5AEA9842" w14:textId="77777777" w:rsidR="00760ED3" w:rsidRPr="00CF68B4" w:rsidRDefault="00760ED3" w:rsidP="00EF6A3B">
            <w:pPr>
              <w:pStyle w:val="TableParagraph"/>
              <w:spacing w:line="243" w:lineRule="exact"/>
            </w:pPr>
          </w:p>
        </w:tc>
        <w:tc>
          <w:tcPr>
            <w:tcW w:w="379" w:type="pct"/>
          </w:tcPr>
          <w:p w14:paraId="74DFF8E2" w14:textId="77777777" w:rsidR="00760ED3" w:rsidRPr="00CF68B4" w:rsidRDefault="00760ED3" w:rsidP="00EF6A3B">
            <w:pPr>
              <w:pStyle w:val="TableParagraph"/>
              <w:spacing w:line="243" w:lineRule="exact"/>
            </w:pPr>
          </w:p>
        </w:tc>
        <w:tc>
          <w:tcPr>
            <w:tcW w:w="379" w:type="pct"/>
          </w:tcPr>
          <w:p w14:paraId="4F5BFF4B" w14:textId="77777777" w:rsidR="00760ED3" w:rsidRPr="00CF68B4" w:rsidRDefault="00760ED3" w:rsidP="00EF6A3B">
            <w:pPr>
              <w:pStyle w:val="TableParagraph"/>
              <w:spacing w:line="243" w:lineRule="exact"/>
            </w:pPr>
          </w:p>
        </w:tc>
        <w:tc>
          <w:tcPr>
            <w:tcW w:w="450" w:type="pct"/>
          </w:tcPr>
          <w:p w14:paraId="175DD091" w14:textId="77777777" w:rsidR="00760ED3" w:rsidRPr="00CF68B4" w:rsidRDefault="00760ED3" w:rsidP="00EF6A3B">
            <w:pPr>
              <w:pStyle w:val="TableParagraph"/>
              <w:spacing w:line="243" w:lineRule="exact"/>
            </w:pPr>
          </w:p>
        </w:tc>
        <w:tc>
          <w:tcPr>
            <w:tcW w:w="380" w:type="pct"/>
          </w:tcPr>
          <w:p w14:paraId="051708DF" w14:textId="77777777" w:rsidR="00760ED3" w:rsidRPr="00CF68B4" w:rsidRDefault="00760ED3" w:rsidP="00EF6A3B">
            <w:pPr>
              <w:pStyle w:val="TableParagraph"/>
              <w:spacing w:line="243" w:lineRule="exact"/>
            </w:pPr>
          </w:p>
        </w:tc>
        <w:tc>
          <w:tcPr>
            <w:tcW w:w="379" w:type="pct"/>
          </w:tcPr>
          <w:p w14:paraId="5FBBFD58" w14:textId="77777777" w:rsidR="00760ED3" w:rsidRPr="00CF68B4" w:rsidRDefault="00760ED3" w:rsidP="00EF6A3B">
            <w:pPr>
              <w:pStyle w:val="TableParagraph"/>
              <w:spacing w:line="243" w:lineRule="exact"/>
            </w:pPr>
          </w:p>
        </w:tc>
        <w:tc>
          <w:tcPr>
            <w:tcW w:w="379" w:type="pct"/>
          </w:tcPr>
          <w:p w14:paraId="49F30ADC" w14:textId="77777777" w:rsidR="00760ED3" w:rsidRPr="00CF68B4" w:rsidRDefault="00760ED3" w:rsidP="00EF6A3B">
            <w:pPr>
              <w:pStyle w:val="TableParagraph"/>
              <w:spacing w:line="243" w:lineRule="exact"/>
            </w:pPr>
          </w:p>
        </w:tc>
        <w:tc>
          <w:tcPr>
            <w:tcW w:w="379" w:type="pct"/>
          </w:tcPr>
          <w:p w14:paraId="0BF4775C" w14:textId="77777777" w:rsidR="00760ED3" w:rsidRPr="00CF68B4" w:rsidRDefault="00760ED3" w:rsidP="00EF6A3B">
            <w:pPr>
              <w:pStyle w:val="TableParagraph"/>
              <w:spacing w:line="243" w:lineRule="exact"/>
            </w:pPr>
          </w:p>
        </w:tc>
        <w:tc>
          <w:tcPr>
            <w:tcW w:w="379" w:type="pct"/>
          </w:tcPr>
          <w:p w14:paraId="3C93CB4E" w14:textId="77777777" w:rsidR="00760ED3" w:rsidRPr="00CF68B4" w:rsidRDefault="00760ED3" w:rsidP="00EF6A3B">
            <w:pPr>
              <w:pStyle w:val="TableParagraph"/>
              <w:spacing w:line="243" w:lineRule="exact"/>
            </w:pPr>
          </w:p>
        </w:tc>
        <w:tc>
          <w:tcPr>
            <w:tcW w:w="379" w:type="pct"/>
          </w:tcPr>
          <w:p w14:paraId="0CEB42BC" w14:textId="77777777" w:rsidR="00760ED3" w:rsidRPr="00CF68B4" w:rsidRDefault="00760ED3" w:rsidP="00EF6A3B">
            <w:pPr>
              <w:pStyle w:val="TableParagraph"/>
              <w:spacing w:line="243" w:lineRule="exact"/>
            </w:pPr>
            <w:r>
              <w:t>xxx</w:t>
            </w:r>
          </w:p>
        </w:tc>
        <w:tc>
          <w:tcPr>
            <w:tcW w:w="380" w:type="pct"/>
          </w:tcPr>
          <w:p w14:paraId="386BE024" w14:textId="77777777" w:rsidR="00760ED3" w:rsidRPr="00CF68B4" w:rsidRDefault="00760ED3" w:rsidP="00EF6A3B">
            <w:pPr>
              <w:pStyle w:val="TableParagraph"/>
              <w:spacing w:line="243" w:lineRule="exact"/>
            </w:pPr>
          </w:p>
        </w:tc>
      </w:tr>
      <w:tr w:rsidR="00760ED3" w:rsidRPr="00CF68B4" w14:paraId="5D46A9FD" w14:textId="77777777" w:rsidTr="00EF6A3B">
        <w:trPr>
          <w:trHeight w:hRule="exact" w:val="310"/>
        </w:trPr>
        <w:tc>
          <w:tcPr>
            <w:tcW w:w="379" w:type="pct"/>
          </w:tcPr>
          <w:p w14:paraId="3864E00B" w14:textId="77777777" w:rsidR="00760ED3" w:rsidRPr="00CF68B4" w:rsidRDefault="00760ED3" w:rsidP="00EF6A3B">
            <w:pPr>
              <w:pStyle w:val="TableParagraph"/>
              <w:spacing w:line="243" w:lineRule="exact"/>
            </w:pPr>
            <w:r>
              <w:t>SC 1.2</w:t>
            </w:r>
          </w:p>
        </w:tc>
        <w:tc>
          <w:tcPr>
            <w:tcW w:w="379" w:type="pct"/>
          </w:tcPr>
          <w:p w14:paraId="10F3CDB5" w14:textId="77777777" w:rsidR="00760ED3" w:rsidRPr="00CF68B4" w:rsidRDefault="00760ED3" w:rsidP="00EF6A3B">
            <w:pPr>
              <w:pStyle w:val="TableParagraph"/>
              <w:spacing w:line="243" w:lineRule="exact"/>
            </w:pPr>
            <w:r>
              <w:t>xxx</w:t>
            </w:r>
          </w:p>
        </w:tc>
        <w:tc>
          <w:tcPr>
            <w:tcW w:w="379" w:type="pct"/>
          </w:tcPr>
          <w:p w14:paraId="742745B5" w14:textId="2864E23C" w:rsidR="00760ED3" w:rsidRPr="00CF68B4" w:rsidRDefault="00760ED3" w:rsidP="00EF6A3B">
            <w:pPr>
              <w:pStyle w:val="TableParagraph"/>
              <w:spacing w:line="243" w:lineRule="exact"/>
            </w:pPr>
          </w:p>
        </w:tc>
        <w:tc>
          <w:tcPr>
            <w:tcW w:w="379" w:type="pct"/>
          </w:tcPr>
          <w:p w14:paraId="21AA305C" w14:textId="136E2916" w:rsidR="00760ED3" w:rsidRPr="00CF68B4" w:rsidRDefault="00760ED3" w:rsidP="00EF6A3B">
            <w:pPr>
              <w:pStyle w:val="TableParagraph"/>
              <w:spacing w:line="243" w:lineRule="exact"/>
            </w:pPr>
            <w:r>
              <w:t>xx</w:t>
            </w:r>
          </w:p>
        </w:tc>
        <w:tc>
          <w:tcPr>
            <w:tcW w:w="379" w:type="pct"/>
          </w:tcPr>
          <w:p w14:paraId="190DF9CA" w14:textId="77777777" w:rsidR="00760ED3" w:rsidRPr="00CF68B4" w:rsidRDefault="00760ED3" w:rsidP="00EF6A3B">
            <w:pPr>
              <w:pStyle w:val="TableParagraph"/>
              <w:spacing w:line="243" w:lineRule="exact"/>
            </w:pPr>
          </w:p>
        </w:tc>
        <w:tc>
          <w:tcPr>
            <w:tcW w:w="450" w:type="pct"/>
          </w:tcPr>
          <w:p w14:paraId="48346EFB" w14:textId="77777777" w:rsidR="00760ED3" w:rsidRPr="00CF68B4" w:rsidRDefault="00760ED3" w:rsidP="00EF6A3B">
            <w:pPr>
              <w:pStyle w:val="TableParagraph"/>
              <w:spacing w:line="243" w:lineRule="exact"/>
            </w:pPr>
          </w:p>
        </w:tc>
        <w:tc>
          <w:tcPr>
            <w:tcW w:w="380" w:type="pct"/>
          </w:tcPr>
          <w:p w14:paraId="1E9280A8" w14:textId="77777777" w:rsidR="00760ED3" w:rsidRPr="00CF68B4" w:rsidRDefault="00760ED3" w:rsidP="00EF6A3B">
            <w:pPr>
              <w:pStyle w:val="TableParagraph"/>
              <w:spacing w:line="243" w:lineRule="exact"/>
            </w:pPr>
          </w:p>
        </w:tc>
        <w:tc>
          <w:tcPr>
            <w:tcW w:w="379" w:type="pct"/>
          </w:tcPr>
          <w:p w14:paraId="755E6EF7" w14:textId="77777777" w:rsidR="00760ED3" w:rsidRPr="00CF68B4" w:rsidRDefault="00760ED3" w:rsidP="00EF6A3B">
            <w:pPr>
              <w:pStyle w:val="TableParagraph"/>
              <w:spacing w:line="243" w:lineRule="exact"/>
            </w:pPr>
          </w:p>
        </w:tc>
        <w:tc>
          <w:tcPr>
            <w:tcW w:w="379" w:type="pct"/>
          </w:tcPr>
          <w:p w14:paraId="42D3F3F0" w14:textId="77777777" w:rsidR="00760ED3" w:rsidRPr="00CF68B4" w:rsidRDefault="00760ED3" w:rsidP="00EF6A3B">
            <w:pPr>
              <w:pStyle w:val="TableParagraph"/>
              <w:spacing w:line="243" w:lineRule="exact"/>
            </w:pPr>
          </w:p>
        </w:tc>
        <w:tc>
          <w:tcPr>
            <w:tcW w:w="379" w:type="pct"/>
          </w:tcPr>
          <w:p w14:paraId="584221EA" w14:textId="77777777" w:rsidR="00760ED3" w:rsidRPr="00CF68B4" w:rsidRDefault="00760ED3" w:rsidP="00EF6A3B">
            <w:pPr>
              <w:pStyle w:val="TableParagraph"/>
              <w:spacing w:line="243" w:lineRule="exact"/>
            </w:pPr>
          </w:p>
        </w:tc>
        <w:tc>
          <w:tcPr>
            <w:tcW w:w="379" w:type="pct"/>
          </w:tcPr>
          <w:p w14:paraId="7C1C0524" w14:textId="77777777" w:rsidR="00760ED3" w:rsidRPr="00CF68B4" w:rsidRDefault="00760ED3" w:rsidP="00EF6A3B">
            <w:pPr>
              <w:pStyle w:val="TableParagraph"/>
              <w:spacing w:line="243" w:lineRule="exact"/>
            </w:pPr>
          </w:p>
        </w:tc>
        <w:tc>
          <w:tcPr>
            <w:tcW w:w="379" w:type="pct"/>
          </w:tcPr>
          <w:p w14:paraId="59FE2EF0" w14:textId="77777777" w:rsidR="00760ED3" w:rsidRPr="00CF68B4" w:rsidRDefault="00760ED3" w:rsidP="00EF6A3B">
            <w:pPr>
              <w:pStyle w:val="TableParagraph"/>
              <w:spacing w:line="243" w:lineRule="exact"/>
            </w:pPr>
            <w:r>
              <w:t>xxx</w:t>
            </w:r>
          </w:p>
        </w:tc>
        <w:tc>
          <w:tcPr>
            <w:tcW w:w="380" w:type="pct"/>
          </w:tcPr>
          <w:p w14:paraId="075B8695" w14:textId="77777777" w:rsidR="00760ED3" w:rsidRPr="00CF68B4" w:rsidRDefault="00760ED3" w:rsidP="00EF6A3B">
            <w:pPr>
              <w:pStyle w:val="TableParagraph"/>
              <w:spacing w:line="243" w:lineRule="exact"/>
            </w:pPr>
          </w:p>
        </w:tc>
      </w:tr>
      <w:tr w:rsidR="00760ED3" w:rsidRPr="00CF68B4" w14:paraId="20A0842A" w14:textId="77777777" w:rsidTr="00EF6A3B">
        <w:trPr>
          <w:trHeight w:hRule="exact" w:val="310"/>
        </w:trPr>
        <w:tc>
          <w:tcPr>
            <w:tcW w:w="379" w:type="pct"/>
          </w:tcPr>
          <w:p w14:paraId="7AF44106" w14:textId="77777777" w:rsidR="00760ED3" w:rsidRPr="00CF68B4" w:rsidRDefault="00760ED3" w:rsidP="00EF6A3B">
            <w:pPr>
              <w:pStyle w:val="TableParagraph"/>
              <w:spacing w:line="243" w:lineRule="exact"/>
            </w:pPr>
            <w:r>
              <w:t>SC 1.3</w:t>
            </w:r>
          </w:p>
        </w:tc>
        <w:tc>
          <w:tcPr>
            <w:tcW w:w="379" w:type="pct"/>
          </w:tcPr>
          <w:p w14:paraId="076F7586" w14:textId="77777777" w:rsidR="00760ED3" w:rsidRPr="00CF68B4" w:rsidRDefault="00760ED3" w:rsidP="00EF6A3B">
            <w:pPr>
              <w:pStyle w:val="TableParagraph"/>
              <w:spacing w:line="243" w:lineRule="exact"/>
            </w:pPr>
            <w:r>
              <w:t>xxx</w:t>
            </w:r>
          </w:p>
        </w:tc>
        <w:tc>
          <w:tcPr>
            <w:tcW w:w="379" w:type="pct"/>
          </w:tcPr>
          <w:p w14:paraId="59FC5059" w14:textId="4147CE92" w:rsidR="00760ED3" w:rsidRPr="00CF68B4" w:rsidRDefault="00760ED3" w:rsidP="00EF6A3B">
            <w:pPr>
              <w:pStyle w:val="TableParagraph"/>
              <w:spacing w:line="243" w:lineRule="exact"/>
            </w:pPr>
          </w:p>
        </w:tc>
        <w:tc>
          <w:tcPr>
            <w:tcW w:w="379" w:type="pct"/>
          </w:tcPr>
          <w:p w14:paraId="3FA348CA" w14:textId="042AE1D9" w:rsidR="00760ED3" w:rsidRPr="00CF68B4" w:rsidRDefault="00760ED3" w:rsidP="00EF6A3B">
            <w:pPr>
              <w:pStyle w:val="TableParagraph"/>
              <w:spacing w:line="243" w:lineRule="exact"/>
            </w:pPr>
            <w:r>
              <w:t>xx</w:t>
            </w:r>
          </w:p>
        </w:tc>
        <w:tc>
          <w:tcPr>
            <w:tcW w:w="379" w:type="pct"/>
          </w:tcPr>
          <w:p w14:paraId="762C3AC8" w14:textId="1AC57DC3" w:rsidR="00760ED3" w:rsidRPr="00CF68B4" w:rsidRDefault="00760ED3" w:rsidP="00EF6A3B">
            <w:pPr>
              <w:pStyle w:val="TableParagraph"/>
              <w:spacing w:line="243" w:lineRule="exact"/>
            </w:pPr>
            <w:r>
              <w:t>x</w:t>
            </w:r>
          </w:p>
        </w:tc>
        <w:tc>
          <w:tcPr>
            <w:tcW w:w="450" w:type="pct"/>
          </w:tcPr>
          <w:p w14:paraId="19D7FCDA" w14:textId="2442CD34" w:rsidR="00760ED3" w:rsidRPr="00CF68B4" w:rsidRDefault="00760ED3" w:rsidP="00EF6A3B">
            <w:pPr>
              <w:pStyle w:val="TableParagraph"/>
              <w:spacing w:line="243" w:lineRule="exact"/>
            </w:pPr>
            <w:r>
              <w:t>x</w:t>
            </w:r>
          </w:p>
        </w:tc>
        <w:tc>
          <w:tcPr>
            <w:tcW w:w="380" w:type="pct"/>
          </w:tcPr>
          <w:p w14:paraId="0E0BE3C8" w14:textId="77777777" w:rsidR="00760ED3" w:rsidRPr="00CF68B4" w:rsidRDefault="00760ED3" w:rsidP="00EF6A3B">
            <w:pPr>
              <w:pStyle w:val="TableParagraph"/>
              <w:spacing w:line="243" w:lineRule="exact"/>
            </w:pPr>
          </w:p>
        </w:tc>
        <w:tc>
          <w:tcPr>
            <w:tcW w:w="379" w:type="pct"/>
          </w:tcPr>
          <w:p w14:paraId="792E260D" w14:textId="77777777" w:rsidR="00760ED3" w:rsidRPr="00CF68B4" w:rsidRDefault="00760ED3" w:rsidP="00EF6A3B">
            <w:pPr>
              <w:pStyle w:val="TableParagraph"/>
              <w:spacing w:line="243" w:lineRule="exact"/>
            </w:pPr>
          </w:p>
        </w:tc>
        <w:tc>
          <w:tcPr>
            <w:tcW w:w="379" w:type="pct"/>
          </w:tcPr>
          <w:p w14:paraId="7A76BBFA" w14:textId="77777777" w:rsidR="00760ED3" w:rsidRPr="00CF68B4" w:rsidRDefault="00760ED3" w:rsidP="00EF6A3B">
            <w:pPr>
              <w:pStyle w:val="TableParagraph"/>
              <w:spacing w:line="243" w:lineRule="exact"/>
            </w:pPr>
          </w:p>
        </w:tc>
        <w:tc>
          <w:tcPr>
            <w:tcW w:w="379" w:type="pct"/>
          </w:tcPr>
          <w:p w14:paraId="38165E61" w14:textId="77777777" w:rsidR="00760ED3" w:rsidRPr="00CF68B4" w:rsidRDefault="00760ED3" w:rsidP="00EF6A3B">
            <w:pPr>
              <w:pStyle w:val="TableParagraph"/>
              <w:spacing w:line="243" w:lineRule="exact"/>
            </w:pPr>
          </w:p>
        </w:tc>
        <w:tc>
          <w:tcPr>
            <w:tcW w:w="379" w:type="pct"/>
          </w:tcPr>
          <w:p w14:paraId="4D2F931E" w14:textId="77777777" w:rsidR="00760ED3" w:rsidRPr="00CF68B4" w:rsidRDefault="00760ED3" w:rsidP="00EF6A3B">
            <w:pPr>
              <w:pStyle w:val="TableParagraph"/>
              <w:spacing w:line="243" w:lineRule="exact"/>
            </w:pPr>
          </w:p>
        </w:tc>
        <w:tc>
          <w:tcPr>
            <w:tcW w:w="379" w:type="pct"/>
          </w:tcPr>
          <w:p w14:paraId="352BC49C" w14:textId="77777777" w:rsidR="00760ED3" w:rsidRPr="00CF68B4" w:rsidRDefault="00760ED3" w:rsidP="00EF6A3B">
            <w:pPr>
              <w:pStyle w:val="TableParagraph"/>
              <w:spacing w:line="243" w:lineRule="exact"/>
            </w:pPr>
            <w:r>
              <w:t>xxx</w:t>
            </w:r>
          </w:p>
        </w:tc>
        <w:tc>
          <w:tcPr>
            <w:tcW w:w="380" w:type="pct"/>
          </w:tcPr>
          <w:p w14:paraId="6B225EEC" w14:textId="77777777" w:rsidR="00760ED3" w:rsidRPr="00CF68B4" w:rsidRDefault="00760ED3" w:rsidP="00EF6A3B">
            <w:pPr>
              <w:pStyle w:val="TableParagraph"/>
              <w:spacing w:line="243" w:lineRule="exact"/>
            </w:pPr>
          </w:p>
        </w:tc>
      </w:tr>
      <w:tr w:rsidR="00760ED3" w:rsidRPr="00CF68B4" w14:paraId="708E0C0E" w14:textId="77777777" w:rsidTr="00EF6A3B">
        <w:trPr>
          <w:trHeight w:hRule="exact" w:val="310"/>
        </w:trPr>
        <w:tc>
          <w:tcPr>
            <w:tcW w:w="379" w:type="pct"/>
          </w:tcPr>
          <w:p w14:paraId="48FAFF9F" w14:textId="77777777" w:rsidR="00760ED3" w:rsidRPr="00CF68B4" w:rsidRDefault="00760ED3" w:rsidP="00EF6A3B">
            <w:pPr>
              <w:pStyle w:val="TableParagraph"/>
              <w:spacing w:line="243" w:lineRule="exact"/>
            </w:pPr>
            <w:r>
              <w:t>SC 1.4</w:t>
            </w:r>
          </w:p>
        </w:tc>
        <w:tc>
          <w:tcPr>
            <w:tcW w:w="379" w:type="pct"/>
          </w:tcPr>
          <w:p w14:paraId="602D51B9" w14:textId="77777777" w:rsidR="00760ED3" w:rsidRPr="00CF68B4" w:rsidRDefault="00760ED3" w:rsidP="00EF6A3B">
            <w:pPr>
              <w:pStyle w:val="TableParagraph"/>
              <w:spacing w:line="243" w:lineRule="exact"/>
            </w:pPr>
          </w:p>
        </w:tc>
        <w:tc>
          <w:tcPr>
            <w:tcW w:w="379" w:type="pct"/>
          </w:tcPr>
          <w:p w14:paraId="45A513AD" w14:textId="7ACC8868" w:rsidR="00760ED3" w:rsidRPr="00CF68B4" w:rsidRDefault="00760ED3" w:rsidP="00EF6A3B">
            <w:pPr>
              <w:pStyle w:val="TableParagraph"/>
              <w:spacing w:line="243" w:lineRule="exact"/>
            </w:pPr>
          </w:p>
        </w:tc>
        <w:tc>
          <w:tcPr>
            <w:tcW w:w="379" w:type="pct"/>
          </w:tcPr>
          <w:p w14:paraId="68F0BC25" w14:textId="7C2705CA" w:rsidR="00760ED3" w:rsidRPr="00CF68B4" w:rsidRDefault="00760ED3" w:rsidP="00EF6A3B">
            <w:pPr>
              <w:pStyle w:val="TableParagraph"/>
              <w:spacing w:line="243" w:lineRule="exact"/>
            </w:pPr>
            <w:r>
              <w:t>xx</w:t>
            </w:r>
          </w:p>
        </w:tc>
        <w:tc>
          <w:tcPr>
            <w:tcW w:w="379" w:type="pct"/>
          </w:tcPr>
          <w:p w14:paraId="766ED1A5" w14:textId="25765611" w:rsidR="00760ED3" w:rsidRPr="00CF68B4" w:rsidRDefault="00760ED3" w:rsidP="00EF6A3B">
            <w:pPr>
              <w:pStyle w:val="TableParagraph"/>
              <w:spacing w:line="243" w:lineRule="exact"/>
            </w:pPr>
            <w:r>
              <w:t>x</w:t>
            </w:r>
          </w:p>
        </w:tc>
        <w:tc>
          <w:tcPr>
            <w:tcW w:w="450" w:type="pct"/>
          </w:tcPr>
          <w:p w14:paraId="146DB0F6" w14:textId="31C7048E" w:rsidR="00760ED3" w:rsidRPr="00CF68B4" w:rsidRDefault="00760ED3" w:rsidP="00EF6A3B">
            <w:pPr>
              <w:pStyle w:val="TableParagraph"/>
              <w:spacing w:line="243" w:lineRule="exact"/>
            </w:pPr>
            <w:r>
              <w:t>x</w:t>
            </w:r>
          </w:p>
        </w:tc>
        <w:tc>
          <w:tcPr>
            <w:tcW w:w="380" w:type="pct"/>
          </w:tcPr>
          <w:p w14:paraId="4F2A9752" w14:textId="77777777" w:rsidR="00760ED3" w:rsidRPr="00CF68B4" w:rsidRDefault="00760ED3" w:rsidP="00EF6A3B">
            <w:pPr>
              <w:pStyle w:val="TableParagraph"/>
              <w:spacing w:line="243" w:lineRule="exact"/>
            </w:pPr>
          </w:p>
        </w:tc>
        <w:tc>
          <w:tcPr>
            <w:tcW w:w="379" w:type="pct"/>
          </w:tcPr>
          <w:p w14:paraId="2FFC0958" w14:textId="77777777" w:rsidR="00760ED3" w:rsidRPr="00CF68B4" w:rsidRDefault="00760ED3" w:rsidP="00EF6A3B">
            <w:pPr>
              <w:pStyle w:val="TableParagraph"/>
              <w:spacing w:line="243" w:lineRule="exact"/>
            </w:pPr>
          </w:p>
        </w:tc>
        <w:tc>
          <w:tcPr>
            <w:tcW w:w="379" w:type="pct"/>
          </w:tcPr>
          <w:p w14:paraId="72FF45AA" w14:textId="77777777" w:rsidR="00760ED3" w:rsidRPr="00CF68B4" w:rsidRDefault="00760ED3" w:rsidP="00EF6A3B">
            <w:pPr>
              <w:pStyle w:val="TableParagraph"/>
              <w:spacing w:line="243" w:lineRule="exact"/>
            </w:pPr>
          </w:p>
        </w:tc>
        <w:tc>
          <w:tcPr>
            <w:tcW w:w="379" w:type="pct"/>
          </w:tcPr>
          <w:p w14:paraId="46207CA6" w14:textId="77777777" w:rsidR="00760ED3" w:rsidRPr="00CF68B4" w:rsidRDefault="00760ED3" w:rsidP="00EF6A3B">
            <w:pPr>
              <w:pStyle w:val="TableParagraph"/>
              <w:spacing w:line="243" w:lineRule="exact"/>
            </w:pPr>
          </w:p>
        </w:tc>
        <w:tc>
          <w:tcPr>
            <w:tcW w:w="379" w:type="pct"/>
          </w:tcPr>
          <w:p w14:paraId="675AC9BD" w14:textId="77777777" w:rsidR="00760ED3" w:rsidRPr="00CF68B4" w:rsidRDefault="00760ED3" w:rsidP="00EF6A3B">
            <w:pPr>
              <w:pStyle w:val="TableParagraph"/>
              <w:spacing w:line="243" w:lineRule="exact"/>
            </w:pPr>
          </w:p>
        </w:tc>
        <w:tc>
          <w:tcPr>
            <w:tcW w:w="379" w:type="pct"/>
          </w:tcPr>
          <w:p w14:paraId="20FA44E8" w14:textId="77777777" w:rsidR="00760ED3" w:rsidRPr="00CF68B4" w:rsidRDefault="00760ED3" w:rsidP="00EF6A3B">
            <w:pPr>
              <w:pStyle w:val="TableParagraph"/>
              <w:spacing w:line="243" w:lineRule="exact"/>
            </w:pPr>
            <w:r>
              <w:t>xx</w:t>
            </w:r>
          </w:p>
        </w:tc>
        <w:tc>
          <w:tcPr>
            <w:tcW w:w="380" w:type="pct"/>
          </w:tcPr>
          <w:p w14:paraId="3C324BAD" w14:textId="77777777" w:rsidR="00760ED3" w:rsidRPr="00CF68B4" w:rsidRDefault="00760ED3" w:rsidP="00EF6A3B">
            <w:pPr>
              <w:pStyle w:val="TableParagraph"/>
              <w:spacing w:line="243" w:lineRule="exact"/>
            </w:pPr>
          </w:p>
        </w:tc>
      </w:tr>
      <w:tr w:rsidR="00760ED3" w:rsidRPr="00CF68B4" w14:paraId="38846F6C" w14:textId="77777777" w:rsidTr="00EF6A3B">
        <w:trPr>
          <w:trHeight w:hRule="exact" w:val="312"/>
        </w:trPr>
        <w:tc>
          <w:tcPr>
            <w:tcW w:w="379" w:type="pct"/>
          </w:tcPr>
          <w:p w14:paraId="1471579F" w14:textId="77777777" w:rsidR="00760ED3" w:rsidRPr="00CF68B4" w:rsidRDefault="00760ED3" w:rsidP="00EF6A3B">
            <w:pPr>
              <w:pStyle w:val="TableParagraph"/>
              <w:spacing w:line="243" w:lineRule="exact"/>
            </w:pPr>
            <w:r w:rsidRPr="004E3355">
              <w:t>SC 1.5</w:t>
            </w:r>
          </w:p>
        </w:tc>
        <w:tc>
          <w:tcPr>
            <w:tcW w:w="379" w:type="pct"/>
          </w:tcPr>
          <w:p w14:paraId="5B3B1CD7" w14:textId="77777777" w:rsidR="00760ED3" w:rsidRPr="00CF68B4" w:rsidRDefault="00760ED3" w:rsidP="00EF6A3B">
            <w:pPr>
              <w:pStyle w:val="TableParagraph"/>
              <w:spacing w:line="243" w:lineRule="exact"/>
            </w:pPr>
          </w:p>
        </w:tc>
        <w:tc>
          <w:tcPr>
            <w:tcW w:w="379" w:type="pct"/>
          </w:tcPr>
          <w:p w14:paraId="05CE5926" w14:textId="139A0807" w:rsidR="00760ED3" w:rsidRPr="00CF68B4" w:rsidRDefault="00760ED3" w:rsidP="00EF6A3B">
            <w:pPr>
              <w:pStyle w:val="TableParagraph"/>
              <w:spacing w:line="243" w:lineRule="exact"/>
            </w:pPr>
          </w:p>
        </w:tc>
        <w:tc>
          <w:tcPr>
            <w:tcW w:w="379" w:type="pct"/>
          </w:tcPr>
          <w:p w14:paraId="583EAFA4" w14:textId="00160CEC" w:rsidR="00760ED3" w:rsidRPr="00CF68B4" w:rsidRDefault="00760ED3" w:rsidP="00EF6A3B">
            <w:pPr>
              <w:pStyle w:val="TableParagraph"/>
              <w:spacing w:line="243" w:lineRule="exact"/>
            </w:pPr>
            <w:r>
              <w:t>xx</w:t>
            </w:r>
          </w:p>
        </w:tc>
        <w:tc>
          <w:tcPr>
            <w:tcW w:w="379" w:type="pct"/>
          </w:tcPr>
          <w:p w14:paraId="77E50030" w14:textId="47D094CE" w:rsidR="00760ED3" w:rsidRPr="00CF68B4" w:rsidRDefault="00760ED3" w:rsidP="00EF6A3B">
            <w:pPr>
              <w:pStyle w:val="TableParagraph"/>
              <w:spacing w:line="243" w:lineRule="exact"/>
            </w:pPr>
            <w:r>
              <w:t>x</w:t>
            </w:r>
          </w:p>
        </w:tc>
        <w:tc>
          <w:tcPr>
            <w:tcW w:w="450" w:type="pct"/>
          </w:tcPr>
          <w:p w14:paraId="27453AEF" w14:textId="3B068C0F" w:rsidR="00760ED3" w:rsidRPr="00CF68B4" w:rsidRDefault="00760ED3" w:rsidP="00EF6A3B">
            <w:pPr>
              <w:pStyle w:val="TableParagraph"/>
              <w:spacing w:line="243" w:lineRule="exact"/>
            </w:pPr>
            <w:r>
              <w:t>x</w:t>
            </w:r>
          </w:p>
        </w:tc>
        <w:tc>
          <w:tcPr>
            <w:tcW w:w="380" w:type="pct"/>
          </w:tcPr>
          <w:p w14:paraId="25F2A24A" w14:textId="77777777" w:rsidR="00760ED3" w:rsidRPr="00CF68B4" w:rsidRDefault="00760ED3" w:rsidP="00EF6A3B">
            <w:pPr>
              <w:pStyle w:val="TableParagraph"/>
              <w:spacing w:line="243" w:lineRule="exact"/>
            </w:pPr>
          </w:p>
        </w:tc>
        <w:tc>
          <w:tcPr>
            <w:tcW w:w="379" w:type="pct"/>
          </w:tcPr>
          <w:p w14:paraId="6848C4F3" w14:textId="77777777" w:rsidR="00760ED3" w:rsidRPr="00CF68B4" w:rsidRDefault="00760ED3" w:rsidP="00EF6A3B">
            <w:pPr>
              <w:pStyle w:val="TableParagraph"/>
              <w:spacing w:line="243" w:lineRule="exact"/>
            </w:pPr>
          </w:p>
        </w:tc>
        <w:tc>
          <w:tcPr>
            <w:tcW w:w="379" w:type="pct"/>
          </w:tcPr>
          <w:p w14:paraId="4AB896D6" w14:textId="77777777" w:rsidR="00760ED3" w:rsidRPr="00CF68B4" w:rsidRDefault="00760ED3" w:rsidP="00EF6A3B">
            <w:pPr>
              <w:pStyle w:val="TableParagraph"/>
              <w:spacing w:line="243" w:lineRule="exact"/>
            </w:pPr>
          </w:p>
        </w:tc>
        <w:tc>
          <w:tcPr>
            <w:tcW w:w="379" w:type="pct"/>
          </w:tcPr>
          <w:p w14:paraId="267F738C" w14:textId="77777777" w:rsidR="00760ED3" w:rsidRPr="00CF68B4" w:rsidRDefault="00760ED3" w:rsidP="00EF6A3B">
            <w:pPr>
              <w:pStyle w:val="TableParagraph"/>
              <w:spacing w:line="243" w:lineRule="exact"/>
            </w:pPr>
          </w:p>
        </w:tc>
        <w:tc>
          <w:tcPr>
            <w:tcW w:w="379" w:type="pct"/>
          </w:tcPr>
          <w:p w14:paraId="0280999B" w14:textId="77777777" w:rsidR="00760ED3" w:rsidRPr="00CF68B4" w:rsidRDefault="00760ED3" w:rsidP="00EF6A3B">
            <w:pPr>
              <w:pStyle w:val="TableParagraph"/>
              <w:spacing w:line="243" w:lineRule="exact"/>
            </w:pPr>
          </w:p>
        </w:tc>
        <w:tc>
          <w:tcPr>
            <w:tcW w:w="379" w:type="pct"/>
          </w:tcPr>
          <w:p w14:paraId="1A917753" w14:textId="77777777" w:rsidR="00760ED3" w:rsidRPr="00CF68B4" w:rsidRDefault="00760ED3" w:rsidP="00EF6A3B">
            <w:pPr>
              <w:pStyle w:val="TableParagraph"/>
              <w:spacing w:line="243" w:lineRule="exact"/>
            </w:pPr>
            <w:r>
              <w:t>xx</w:t>
            </w:r>
          </w:p>
        </w:tc>
        <w:tc>
          <w:tcPr>
            <w:tcW w:w="380" w:type="pct"/>
          </w:tcPr>
          <w:p w14:paraId="599B5E7B" w14:textId="77777777" w:rsidR="00760ED3" w:rsidRPr="00CF68B4" w:rsidRDefault="00760ED3" w:rsidP="00EF6A3B">
            <w:pPr>
              <w:pStyle w:val="TableParagraph"/>
              <w:spacing w:line="243" w:lineRule="exact"/>
            </w:pPr>
          </w:p>
        </w:tc>
      </w:tr>
      <w:tr w:rsidR="00760ED3" w:rsidRPr="00CF68B4" w14:paraId="1F57C065" w14:textId="77777777" w:rsidTr="00EF6A3B">
        <w:trPr>
          <w:trHeight w:hRule="exact" w:val="310"/>
        </w:trPr>
        <w:tc>
          <w:tcPr>
            <w:tcW w:w="379" w:type="pct"/>
          </w:tcPr>
          <w:p w14:paraId="4BB35ACD" w14:textId="77777777" w:rsidR="00760ED3" w:rsidRPr="00CF68B4" w:rsidRDefault="00760ED3" w:rsidP="00EF6A3B">
            <w:pPr>
              <w:pStyle w:val="TableParagraph"/>
              <w:spacing w:line="243" w:lineRule="exact"/>
            </w:pPr>
            <w:r>
              <w:t>SC 1.6</w:t>
            </w:r>
          </w:p>
        </w:tc>
        <w:tc>
          <w:tcPr>
            <w:tcW w:w="379" w:type="pct"/>
          </w:tcPr>
          <w:p w14:paraId="3AAF38C6" w14:textId="77777777" w:rsidR="00760ED3" w:rsidRPr="00CF68B4" w:rsidRDefault="00760ED3" w:rsidP="00EF6A3B">
            <w:pPr>
              <w:pStyle w:val="TableParagraph"/>
              <w:spacing w:line="243" w:lineRule="exact"/>
            </w:pPr>
          </w:p>
        </w:tc>
        <w:tc>
          <w:tcPr>
            <w:tcW w:w="379" w:type="pct"/>
          </w:tcPr>
          <w:p w14:paraId="6F21D6A6" w14:textId="1732ACF7" w:rsidR="00760ED3" w:rsidRPr="00CF68B4" w:rsidRDefault="00760ED3" w:rsidP="00EF6A3B">
            <w:pPr>
              <w:pStyle w:val="TableParagraph"/>
              <w:spacing w:line="243" w:lineRule="exact"/>
            </w:pPr>
          </w:p>
        </w:tc>
        <w:tc>
          <w:tcPr>
            <w:tcW w:w="379" w:type="pct"/>
          </w:tcPr>
          <w:p w14:paraId="00348C87" w14:textId="68FA7AFF" w:rsidR="00760ED3" w:rsidRPr="00CF68B4" w:rsidRDefault="00760ED3" w:rsidP="00EF6A3B">
            <w:pPr>
              <w:pStyle w:val="TableParagraph"/>
              <w:spacing w:line="243" w:lineRule="exact"/>
            </w:pPr>
            <w:r>
              <w:t>xx</w:t>
            </w:r>
          </w:p>
        </w:tc>
        <w:tc>
          <w:tcPr>
            <w:tcW w:w="379" w:type="pct"/>
          </w:tcPr>
          <w:p w14:paraId="7AFFD202" w14:textId="27E97961" w:rsidR="00760ED3" w:rsidRPr="00CF68B4" w:rsidRDefault="00760ED3" w:rsidP="00EF6A3B">
            <w:pPr>
              <w:pStyle w:val="TableParagraph"/>
              <w:spacing w:line="243" w:lineRule="exact"/>
            </w:pPr>
            <w:r>
              <w:t>x</w:t>
            </w:r>
          </w:p>
        </w:tc>
        <w:tc>
          <w:tcPr>
            <w:tcW w:w="450" w:type="pct"/>
          </w:tcPr>
          <w:p w14:paraId="4328950F" w14:textId="0537F870" w:rsidR="00760ED3" w:rsidRPr="00CF68B4" w:rsidRDefault="00760ED3" w:rsidP="00EF6A3B">
            <w:pPr>
              <w:pStyle w:val="TableParagraph"/>
              <w:spacing w:line="243" w:lineRule="exact"/>
            </w:pPr>
            <w:r>
              <w:t>x</w:t>
            </w:r>
          </w:p>
        </w:tc>
        <w:tc>
          <w:tcPr>
            <w:tcW w:w="380" w:type="pct"/>
          </w:tcPr>
          <w:p w14:paraId="06EB2BC2" w14:textId="77777777" w:rsidR="00760ED3" w:rsidRPr="00CF68B4" w:rsidRDefault="00760ED3" w:rsidP="00EF6A3B">
            <w:pPr>
              <w:pStyle w:val="TableParagraph"/>
              <w:spacing w:line="243" w:lineRule="exact"/>
            </w:pPr>
          </w:p>
        </w:tc>
        <w:tc>
          <w:tcPr>
            <w:tcW w:w="379" w:type="pct"/>
          </w:tcPr>
          <w:p w14:paraId="06FA53A6" w14:textId="77777777" w:rsidR="00760ED3" w:rsidRPr="00CF68B4" w:rsidRDefault="00760ED3" w:rsidP="00EF6A3B">
            <w:pPr>
              <w:pStyle w:val="TableParagraph"/>
              <w:spacing w:line="243" w:lineRule="exact"/>
            </w:pPr>
          </w:p>
        </w:tc>
        <w:tc>
          <w:tcPr>
            <w:tcW w:w="379" w:type="pct"/>
          </w:tcPr>
          <w:p w14:paraId="4C67B430" w14:textId="77777777" w:rsidR="00760ED3" w:rsidRPr="00CF68B4" w:rsidRDefault="00760ED3" w:rsidP="00EF6A3B">
            <w:pPr>
              <w:pStyle w:val="TableParagraph"/>
              <w:spacing w:line="243" w:lineRule="exact"/>
            </w:pPr>
          </w:p>
        </w:tc>
        <w:tc>
          <w:tcPr>
            <w:tcW w:w="379" w:type="pct"/>
          </w:tcPr>
          <w:p w14:paraId="417867B6" w14:textId="77777777" w:rsidR="00760ED3" w:rsidRPr="00CF68B4" w:rsidRDefault="00760ED3" w:rsidP="00EF6A3B">
            <w:pPr>
              <w:pStyle w:val="TableParagraph"/>
              <w:spacing w:line="243" w:lineRule="exact"/>
            </w:pPr>
          </w:p>
        </w:tc>
        <w:tc>
          <w:tcPr>
            <w:tcW w:w="379" w:type="pct"/>
          </w:tcPr>
          <w:p w14:paraId="432F7587" w14:textId="77777777" w:rsidR="00760ED3" w:rsidRPr="00CF68B4" w:rsidRDefault="00760ED3" w:rsidP="00EF6A3B">
            <w:pPr>
              <w:pStyle w:val="TableParagraph"/>
              <w:spacing w:line="243" w:lineRule="exact"/>
            </w:pPr>
          </w:p>
        </w:tc>
        <w:tc>
          <w:tcPr>
            <w:tcW w:w="379" w:type="pct"/>
          </w:tcPr>
          <w:p w14:paraId="0EBC8FAB" w14:textId="77777777" w:rsidR="00760ED3" w:rsidRPr="00CF68B4" w:rsidRDefault="00760ED3" w:rsidP="00EF6A3B">
            <w:pPr>
              <w:pStyle w:val="TableParagraph"/>
              <w:spacing w:line="243" w:lineRule="exact"/>
            </w:pPr>
          </w:p>
        </w:tc>
        <w:tc>
          <w:tcPr>
            <w:tcW w:w="380" w:type="pct"/>
          </w:tcPr>
          <w:p w14:paraId="72E03B81" w14:textId="77777777" w:rsidR="00760ED3" w:rsidRPr="00CF68B4" w:rsidRDefault="00760ED3" w:rsidP="00EF6A3B">
            <w:pPr>
              <w:pStyle w:val="TableParagraph"/>
              <w:spacing w:line="243" w:lineRule="exact"/>
            </w:pPr>
          </w:p>
        </w:tc>
      </w:tr>
      <w:tr w:rsidR="00760ED3" w:rsidRPr="00CF68B4" w14:paraId="1AFD6B3C" w14:textId="77777777" w:rsidTr="00EF6A3B">
        <w:trPr>
          <w:trHeight w:hRule="exact" w:val="310"/>
        </w:trPr>
        <w:tc>
          <w:tcPr>
            <w:tcW w:w="379" w:type="pct"/>
          </w:tcPr>
          <w:p w14:paraId="047CB857" w14:textId="77777777" w:rsidR="00760ED3" w:rsidRPr="00CF68B4" w:rsidRDefault="00760ED3" w:rsidP="00EF6A3B">
            <w:pPr>
              <w:pStyle w:val="TableParagraph"/>
              <w:spacing w:line="243" w:lineRule="exact"/>
            </w:pPr>
            <w:r>
              <w:t>SC 1.7</w:t>
            </w:r>
          </w:p>
        </w:tc>
        <w:tc>
          <w:tcPr>
            <w:tcW w:w="379" w:type="pct"/>
          </w:tcPr>
          <w:p w14:paraId="3FB88652" w14:textId="77777777" w:rsidR="00760ED3" w:rsidRPr="00CF68B4" w:rsidRDefault="00760ED3" w:rsidP="00EF6A3B">
            <w:pPr>
              <w:pStyle w:val="TableParagraph"/>
              <w:spacing w:line="243" w:lineRule="exact"/>
            </w:pPr>
            <w:r>
              <w:t>xxx</w:t>
            </w:r>
          </w:p>
        </w:tc>
        <w:tc>
          <w:tcPr>
            <w:tcW w:w="379" w:type="pct"/>
          </w:tcPr>
          <w:p w14:paraId="2505D1C8" w14:textId="0E2250F5" w:rsidR="00760ED3" w:rsidRPr="00CF68B4" w:rsidRDefault="00760ED3" w:rsidP="00EF6A3B">
            <w:pPr>
              <w:pStyle w:val="TableParagraph"/>
              <w:spacing w:line="243" w:lineRule="exact"/>
            </w:pPr>
          </w:p>
        </w:tc>
        <w:tc>
          <w:tcPr>
            <w:tcW w:w="379" w:type="pct"/>
          </w:tcPr>
          <w:p w14:paraId="6B4D9EE6" w14:textId="6C4D6A7E" w:rsidR="00760ED3" w:rsidRPr="00CF68B4" w:rsidRDefault="00760ED3" w:rsidP="00EF6A3B">
            <w:pPr>
              <w:pStyle w:val="TableParagraph"/>
              <w:spacing w:line="243" w:lineRule="exact"/>
            </w:pPr>
            <w:r>
              <w:t>xx</w:t>
            </w:r>
          </w:p>
        </w:tc>
        <w:tc>
          <w:tcPr>
            <w:tcW w:w="379" w:type="pct"/>
          </w:tcPr>
          <w:p w14:paraId="1BD5D511" w14:textId="42E25036" w:rsidR="00760ED3" w:rsidRPr="00CF68B4" w:rsidRDefault="00760ED3" w:rsidP="00EF6A3B">
            <w:pPr>
              <w:pStyle w:val="TableParagraph"/>
              <w:spacing w:line="243" w:lineRule="exact"/>
            </w:pPr>
            <w:r>
              <w:t>x</w:t>
            </w:r>
          </w:p>
        </w:tc>
        <w:tc>
          <w:tcPr>
            <w:tcW w:w="450" w:type="pct"/>
          </w:tcPr>
          <w:p w14:paraId="755BBC39" w14:textId="4F42A41F" w:rsidR="00760ED3" w:rsidRPr="00CF68B4" w:rsidRDefault="00760ED3" w:rsidP="00EF6A3B">
            <w:pPr>
              <w:pStyle w:val="TableParagraph"/>
              <w:spacing w:line="243" w:lineRule="exact"/>
            </w:pPr>
            <w:r>
              <w:t>x</w:t>
            </w:r>
          </w:p>
        </w:tc>
        <w:tc>
          <w:tcPr>
            <w:tcW w:w="380" w:type="pct"/>
          </w:tcPr>
          <w:p w14:paraId="5B50C8BF" w14:textId="77777777" w:rsidR="00760ED3" w:rsidRPr="00CF68B4" w:rsidRDefault="00760ED3" w:rsidP="00EF6A3B">
            <w:pPr>
              <w:pStyle w:val="TableParagraph"/>
              <w:spacing w:line="243" w:lineRule="exact"/>
            </w:pPr>
          </w:p>
        </w:tc>
        <w:tc>
          <w:tcPr>
            <w:tcW w:w="379" w:type="pct"/>
          </w:tcPr>
          <w:p w14:paraId="453232E9" w14:textId="77777777" w:rsidR="00760ED3" w:rsidRPr="00CF68B4" w:rsidRDefault="00760ED3" w:rsidP="00EF6A3B">
            <w:pPr>
              <w:pStyle w:val="TableParagraph"/>
              <w:spacing w:line="243" w:lineRule="exact"/>
            </w:pPr>
          </w:p>
        </w:tc>
        <w:tc>
          <w:tcPr>
            <w:tcW w:w="379" w:type="pct"/>
          </w:tcPr>
          <w:p w14:paraId="31D7E139" w14:textId="77777777" w:rsidR="00760ED3" w:rsidRPr="00CF68B4" w:rsidRDefault="00760ED3" w:rsidP="00EF6A3B">
            <w:pPr>
              <w:pStyle w:val="TableParagraph"/>
              <w:spacing w:line="243" w:lineRule="exact"/>
            </w:pPr>
          </w:p>
        </w:tc>
        <w:tc>
          <w:tcPr>
            <w:tcW w:w="379" w:type="pct"/>
          </w:tcPr>
          <w:p w14:paraId="41E8139C" w14:textId="77777777" w:rsidR="00760ED3" w:rsidRPr="00CF68B4" w:rsidRDefault="00760ED3" w:rsidP="00EF6A3B">
            <w:pPr>
              <w:pStyle w:val="TableParagraph"/>
              <w:spacing w:line="243" w:lineRule="exact"/>
            </w:pPr>
          </w:p>
        </w:tc>
        <w:tc>
          <w:tcPr>
            <w:tcW w:w="379" w:type="pct"/>
          </w:tcPr>
          <w:p w14:paraId="7F452195" w14:textId="77777777" w:rsidR="00760ED3" w:rsidRPr="00CF68B4" w:rsidRDefault="00760ED3" w:rsidP="00EF6A3B">
            <w:pPr>
              <w:pStyle w:val="TableParagraph"/>
              <w:spacing w:line="243" w:lineRule="exact"/>
            </w:pPr>
          </w:p>
        </w:tc>
        <w:tc>
          <w:tcPr>
            <w:tcW w:w="379" w:type="pct"/>
          </w:tcPr>
          <w:p w14:paraId="1A265023" w14:textId="77777777" w:rsidR="00760ED3" w:rsidRPr="00CF68B4" w:rsidRDefault="00760ED3" w:rsidP="00EF6A3B">
            <w:pPr>
              <w:pStyle w:val="TableParagraph"/>
              <w:spacing w:line="243" w:lineRule="exact"/>
            </w:pPr>
            <w:r>
              <w:t>xxx</w:t>
            </w:r>
          </w:p>
        </w:tc>
        <w:tc>
          <w:tcPr>
            <w:tcW w:w="380" w:type="pct"/>
          </w:tcPr>
          <w:p w14:paraId="4ADCFDB2" w14:textId="77777777" w:rsidR="00760ED3" w:rsidRPr="00CF68B4" w:rsidRDefault="00760ED3" w:rsidP="00EF6A3B">
            <w:pPr>
              <w:pStyle w:val="TableParagraph"/>
              <w:spacing w:line="243" w:lineRule="exact"/>
            </w:pPr>
          </w:p>
        </w:tc>
      </w:tr>
      <w:tr w:rsidR="00760ED3" w:rsidRPr="00CF68B4" w14:paraId="27FBEE8C" w14:textId="77777777" w:rsidTr="00EF6A3B">
        <w:trPr>
          <w:trHeight w:hRule="exact" w:val="310"/>
        </w:trPr>
        <w:tc>
          <w:tcPr>
            <w:tcW w:w="379" w:type="pct"/>
          </w:tcPr>
          <w:p w14:paraId="0707A0E9" w14:textId="77777777" w:rsidR="00760ED3" w:rsidRPr="00CF68B4" w:rsidRDefault="00760ED3" w:rsidP="00EF6A3B">
            <w:pPr>
              <w:pStyle w:val="TableParagraph"/>
              <w:spacing w:line="243" w:lineRule="exact"/>
            </w:pPr>
            <w:r>
              <w:t>SC 2.1</w:t>
            </w:r>
          </w:p>
        </w:tc>
        <w:tc>
          <w:tcPr>
            <w:tcW w:w="379" w:type="pct"/>
          </w:tcPr>
          <w:p w14:paraId="4AB4C264" w14:textId="77777777" w:rsidR="00760ED3" w:rsidRPr="00CF68B4" w:rsidRDefault="00760ED3" w:rsidP="00EF6A3B">
            <w:pPr>
              <w:pStyle w:val="TableParagraph"/>
              <w:spacing w:line="243" w:lineRule="exact"/>
            </w:pPr>
            <w:r>
              <w:t>xxx</w:t>
            </w:r>
          </w:p>
        </w:tc>
        <w:tc>
          <w:tcPr>
            <w:tcW w:w="379" w:type="pct"/>
          </w:tcPr>
          <w:p w14:paraId="13925591" w14:textId="55887695" w:rsidR="00760ED3" w:rsidRPr="00CF68B4" w:rsidRDefault="00760ED3" w:rsidP="00EF6A3B">
            <w:pPr>
              <w:pStyle w:val="TableParagraph"/>
              <w:spacing w:line="243" w:lineRule="exact"/>
            </w:pPr>
          </w:p>
        </w:tc>
        <w:tc>
          <w:tcPr>
            <w:tcW w:w="379" w:type="pct"/>
          </w:tcPr>
          <w:p w14:paraId="6FE949FB" w14:textId="70FB53CA" w:rsidR="00760ED3" w:rsidRPr="00CF68B4" w:rsidRDefault="00760ED3" w:rsidP="00EF6A3B">
            <w:pPr>
              <w:pStyle w:val="TableParagraph"/>
              <w:spacing w:line="243" w:lineRule="exact"/>
            </w:pPr>
            <w:r>
              <w:t>xxx</w:t>
            </w:r>
          </w:p>
        </w:tc>
        <w:tc>
          <w:tcPr>
            <w:tcW w:w="379" w:type="pct"/>
          </w:tcPr>
          <w:p w14:paraId="63C805C3" w14:textId="77777777" w:rsidR="00760ED3" w:rsidRPr="00CF68B4" w:rsidRDefault="00760ED3" w:rsidP="00EF6A3B">
            <w:pPr>
              <w:pStyle w:val="TableParagraph"/>
              <w:spacing w:line="243" w:lineRule="exact"/>
            </w:pPr>
          </w:p>
        </w:tc>
        <w:tc>
          <w:tcPr>
            <w:tcW w:w="450" w:type="pct"/>
          </w:tcPr>
          <w:p w14:paraId="0B91F31E" w14:textId="77777777" w:rsidR="00760ED3" w:rsidRPr="00CF68B4" w:rsidRDefault="00760ED3" w:rsidP="00EF6A3B">
            <w:pPr>
              <w:pStyle w:val="TableParagraph"/>
              <w:spacing w:line="243" w:lineRule="exact"/>
            </w:pPr>
          </w:p>
        </w:tc>
        <w:tc>
          <w:tcPr>
            <w:tcW w:w="380" w:type="pct"/>
          </w:tcPr>
          <w:p w14:paraId="7928813D" w14:textId="77777777" w:rsidR="00760ED3" w:rsidRPr="00CF68B4" w:rsidRDefault="00760ED3" w:rsidP="00EF6A3B">
            <w:pPr>
              <w:pStyle w:val="TableParagraph"/>
              <w:spacing w:line="243" w:lineRule="exact"/>
            </w:pPr>
          </w:p>
        </w:tc>
        <w:tc>
          <w:tcPr>
            <w:tcW w:w="379" w:type="pct"/>
          </w:tcPr>
          <w:p w14:paraId="21F2FBF8" w14:textId="77777777" w:rsidR="00760ED3" w:rsidRPr="00CF68B4" w:rsidRDefault="00760ED3" w:rsidP="00EF6A3B">
            <w:pPr>
              <w:pStyle w:val="TableParagraph"/>
              <w:spacing w:line="243" w:lineRule="exact"/>
            </w:pPr>
          </w:p>
        </w:tc>
        <w:tc>
          <w:tcPr>
            <w:tcW w:w="379" w:type="pct"/>
          </w:tcPr>
          <w:p w14:paraId="01B927D9" w14:textId="77777777" w:rsidR="00760ED3" w:rsidRPr="00CF68B4" w:rsidRDefault="00760ED3" w:rsidP="00EF6A3B">
            <w:pPr>
              <w:pStyle w:val="TableParagraph"/>
              <w:spacing w:line="243" w:lineRule="exact"/>
            </w:pPr>
          </w:p>
        </w:tc>
        <w:tc>
          <w:tcPr>
            <w:tcW w:w="379" w:type="pct"/>
          </w:tcPr>
          <w:p w14:paraId="373A5FA3" w14:textId="77777777" w:rsidR="00760ED3" w:rsidRPr="00CF68B4" w:rsidRDefault="00760ED3" w:rsidP="00EF6A3B">
            <w:pPr>
              <w:pStyle w:val="TableParagraph"/>
              <w:spacing w:line="243" w:lineRule="exact"/>
            </w:pPr>
          </w:p>
        </w:tc>
        <w:tc>
          <w:tcPr>
            <w:tcW w:w="379" w:type="pct"/>
          </w:tcPr>
          <w:p w14:paraId="5573C5B6" w14:textId="77777777" w:rsidR="00760ED3" w:rsidRPr="00CF68B4" w:rsidRDefault="00760ED3" w:rsidP="00EF6A3B">
            <w:pPr>
              <w:pStyle w:val="TableParagraph"/>
              <w:spacing w:line="243" w:lineRule="exact"/>
            </w:pPr>
          </w:p>
        </w:tc>
        <w:tc>
          <w:tcPr>
            <w:tcW w:w="379" w:type="pct"/>
          </w:tcPr>
          <w:p w14:paraId="5574AB43" w14:textId="77777777" w:rsidR="00760ED3" w:rsidRPr="00CF68B4" w:rsidRDefault="00760ED3" w:rsidP="00EF6A3B">
            <w:pPr>
              <w:pStyle w:val="TableParagraph"/>
              <w:spacing w:line="243" w:lineRule="exact"/>
            </w:pPr>
          </w:p>
        </w:tc>
        <w:tc>
          <w:tcPr>
            <w:tcW w:w="380" w:type="pct"/>
          </w:tcPr>
          <w:p w14:paraId="77DB0280" w14:textId="77777777" w:rsidR="00760ED3" w:rsidRPr="00CF68B4" w:rsidRDefault="00760ED3" w:rsidP="00EF6A3B">
            <w:pPr>
              <w:pStyle w:val="TableParagraph"/>
              <w:spacing w:line="243" w:lineRule="exact"/>
            </w:pPr>
          </w:p>
        </w:tc>
      </w:tr>
      <w:tr w:rsidR="00760ED3" w:rsidRPr="00CF68B4" w14:paraId="6187927D" w14:textId="77777777" w:rsidTr="00EF6A3B">
        <w:trPr>
          <w:trHeight w:hRule="exact" w:val="310"/>
        </w:trPr>
        <w:tc>
          <w:tcPr>
            <w:tcW w:w="379" w:type="pct"/>
          </w:tcPr>
          <w:p w14:paraId="06FB490E" w14:textId="77777777" w:rsidR="00760ED3" w:rsidRPr="00CF68B4" w:rsidRDefault="00760ED3" w:rsidP="00EF6A3B">
            <w:pPr>
              <w:pStyle w:val="TableParagraph"/>
              <w:spacing w:line="243" w:lineRule="exact"/>
            </w:pPr>
            <w:r>
              <w:t>SC 2.2</w:t>
            </w:r>
          </w:p>
        </w:tc>
        <w:tc>
          <w:tcPr>
            <w:tcW w:w="379" w:type="pct"/>
          </w:tcPr>
          <w:p w14:paraId="712E498B" w14:textId="77777777" w:rsidR="00760ED3" w:rsidRPr="00CF68B4" w:rsidRDefault="00760ED3" w:rsidP="00EF6A3B">
            <w:pPr>
              <w:pStyle w:val="TableParagraph"/>
              <w:spacing w:line="243" w:lineRule="exact"/>
            </w:pPr>
            <w:r>
              <w:t>xxx</w:t>
            </w:r>
          </w:p>
        </w:tc>
        <w:tc>
          <w:tcPr>
            <w:tcW w:w="379" w:type="pct"/>
          </w:tcPr>
          <w:p w14:paraId="17C840D3" w14:textId="6F3A1914" w:rsidR="00760ED3" w:rsidRPr="00CF68B4" w:rsidRDefault="00760ED3" w:rsidP="00EF6A3B">
            <w:pPr>
              <w:pStyle w:val="TableParagraph"/>
              <w:spacing w:line="243" w:lineRule="exact"/>
            </w:pPr>
          </w:p>
        </w:tc>
        <w:tc>
          <w:tcPr>
            <w:tcW w:w="379" w:type="pct"/>
          </w:tcPr>
          <w:p w14:paraId="786BA4B5" w14:textId="74CA5B80" w:rsidR="00760ED3" w:rsidRPr="00CF68B4" w:rsidRDefault="00760ED3" w:rsidP="00EF6A3B">
            <w:pPr>
              <w:pStyle w:val="TableParagraph"/>
              <w:spacing w:line="243" w:lineRule="exact"/>
            </w:pPr>
            <w:r>
              <w:t>xxx</w:t>
            </w:r>
          </w:p>
        </w:tc>
        <w:tc>
          <w:tcPr>
            <w:tcW w:w="379" w:type="pct"/>
          </w:tcPr>
          <w:p w14:paraId="549AAD96" w14:textId="77777777" w:rsidR="00760ED3" w:rsidRPr="00CF68B4" w:rsidRDefault="00760ED3" w:rsidP="00EF6A3B">
            <w:pPr>
              <w:pStyle w:val="TableParagraph"/>
              <w:spacing w:line="243" w:lineRule="exact"/>
            </w:pPr>
          </w:p>
        </w:tc>
        <w:tc>
          <w:tcPr>
            <w:tcW w:w="450" w:type="pct"/>
          </w:tcPr>
          <w:p w14:paraId="4D023AD1" w14:textId="77777777" w:rsidR="00760ED3" w:rsidRPr="00CF68B4" w:rsidRDefault="00760ED3" w:rsidP="00EF6A3B">
            <w:pPr>
              <w:pStyle w:val="TableParagraph"/>
              <w:spacing w:line="243" w:lineRule="exact"/>
            </w:pPr>
          </w:p>
        </w:tc>
        <w:tc>
          <w:tcPr>
            <w:tcW w:w="380" w:type="pct"/>
          </w:tcPr>
          <w:p w14:paraId="69975045" w14:textId="77777777" w:rsidR="00760ED3" w:rsidRPr="00CF68B4" w:rsidRDefault="00760ED3" w:rsidP="00EF6A3B">
            <w:pPr>
              <w:pStyle w:val="TableParagraph"/>
              <w:spacing w:line="243" w:lineRule="exact"/>
            </w:pPr>
          </w:p>
        </w:tc>
        <w:tc>
          <w:tcPr>
            <w:tcW w:w="379" w:type="pct"/>
          </w:tcPr>
          <w:p w14:paraId="6CEF59EE" w14:textId="77777777" w:rsidR="00760ED3" w:rsidRPr="00CF68B4" w:rsidRDefault="00760ED3" w:rsidP="00EF6A3B">
            <w:pPr>
              <w:pStyle w:val="TableParagraph"/>
              <w:spacing w:line="243" w:lineRule="exact"/>
            </w:pPr>
          </w:p>
        </w:tc>
        <w:tc>
          <w:tcPr>
            <w:tcW w:w="379" w:type="pct"/>
          </w:tcPr>
          <w:p w14:paraId="3559EAC2" w14:textId="77777777" w:rsidR="00760ED3" w:rsidRPr="00CF68B4" w:rsidRDefault="00760ED3" w:rsidP="00EF6A3B">
            <w:pPr>
              <w:pStyle w:val="TableParagraph"/>
              <w:spacing w:line="243" w:lineRule="exact"/>
            </w:pPr>
          </w:p>
        </w:tc>
        <w:tc>
          <w:tcPr>
            <w:tcW w:w="379" w:type="pct"/>
          </w:tcPr>
          <w:p w14:paraId="558FF283" w14:textId="77777777" w:rsidR="00760ED3" w:rsidRPr="00CF68B4" w:rsidRDefault="00760ED3" w:rsidP="00EF6A3B">
            <w:pPr>
              <w:pStyle w:val="TableParagraph"/>
              <w:spacing w:line="243" w:lineRule="exact"/>
            </w:pPr>
          </w:p>
        </w:tc>
        <w:tc>
          <w:tcPr>
            <w:tcW w:w="379" w:type="pct"/>
          </w:tcPr>
          <w:p w14:paraId="0E5763DC" w14:textId="77777777" w:rsidR="00760ED3" w:rsidRPr="00CF68B4" w:rsidRDefault="00760ED3" w:rsidP="00EF6A3B">
            <w:pPr>
              <w:pStyle w:val="TableParagraph"/>
              <w:spacing w:line="243" w:lineRule="exact"/>
            </w:pPr>
          </w:p>
        </w:tc>
        <w:tc>
          <w:tcPr>
            <w:tcW w:w="379" w:type="pct"/>
          </w:tcPr>
          <w:p w14:paraId="499EA159" w14:textId="77777777" w:rsidR="00760ED3" w:rsidRPr="00CF68B4" w:rsidRDefault="00760ED3" w:rsidP="00EF6A3B">
            <w:pPr>
              <w:pStyle w:val="TableParagraph"/>
              <w:spacing w:line="243" w:lineRule="exact"/>
            </w:pPr>
          </w:p>
        </w:tc>
        <w:tc>
          <w:tcPr>
            <w:tcW w:w="380" w:type="pct"/>
          </w:tcPr>
          <w:p w14:paraId="65A0B689" w14:textId="77777777" w:rsidR="00760ED3" w:rsidRPr="00CF68B4" w:rsidRDefault="00760ED3" w:rsidP="00EF6A3B">
            <w:pPr>
              <w:pStyle w:val="TableParagraph"/>
              <w:spacing w:line="243" w:lineRule="exact"/>
            </w:pPr>
          </w:p>
        </w:tc>
      </w:tr>
      <w:tr w:rsidR="00760ED3" w:rsidRPr="00CF68B4" w14:paraId="13C69C42" w14:textId="77777777" w:rsidTr="00EF6A3B">
        <w:trPr>
          <w:trHeight w:hRule="exact" w:val="310"/>
        </w:trPr>
        <w:tc>
          <w:tcPr>
            <w:tcW w:w="379" w:type="pct"/>
          </w:tcPr>
          <w:p w14:paraId="290BB4C1" w14:textId="77777777" w:rsidR="00760ED3" w:rsidRPr="00CF68B4" w:rsidRDefault="00760ED3" w:rsidP="00EF6A3B">
            <w:pPr>
              <w:pStyle w:val="TableParagraph"/>
              <w:spacing w:line="243" w:lineRule="exact"/>
            </w:pPr>
            <w:r>
              <w:t>SC 2.3</w:t>
            </w:r>
          </w:p>
        </w:tc>
        <w:tc>
          <w:tcPr>
            <w:tcW w:w="379" w:type="pct"/>
          </w:tcPr>
          <w:p w14:paraId="412226CE" w14:textId="77777777" w:rsidR="00760ED3" w:rsidRPr="00CF68B4" w:rsidRDefault="00760ED3" w:rsidP="00EF6A3B">
            <w:pPr>
              <w:pStyle w:val="TableParagraph"/>
              <w:spacing w:line="243" w:lineRule="exact"/>
            </w:pPr>
            <w:r>
              <w:t>xxx</w:t>
            </w:r>
          </w:p>
        </w:tc>
        <w:tc>
          <w:tcPr>
            <w:tcW w:w="379" w:type="pct"/>
          </w:tcPr>
          <w:p w14:paraId="56378CBE" w14:textId="22E10423" w:rsidR="00760ED3" w:rsidRPr="00CF68B4" w:rsidRDefault="00760ED3" w:rsidP="00EF6A3B">
            <w:pPr>
              <w:pStyle w:val="TableParagraph"/>
              <w:spacing w:line="243" w:lineRule="exact"/>
            </w:pPr>
          </w:p>
        </w:tc>
        <w:tc>
          <w:tcPr>
            <w:tcW w:w="379" w:type="pct"/>
          </w:tcPr>
          <w:p w14:paraId="2C1F420C" w14:textId="122525BA" w:rsidR="00760ED3" w:rsidRPr="00CF68B4" w:rsidRDefault="00760ED3" w:rsidP="00EF6A3B">
            <w:pPr>
              <w:pStyle w:val="TableParagraph"/>
              <w:spacing w:line="243" w:lineRule="exact"/>
            </w:pPr>
            <w:r>
              <w:t>xxx</w:t>
            </w:r>
          </w:p>
        </w:tc>
        <w:tc>
          <w:tcPr>
            <w:tcW w:w="379" w:type="pct"/>
          </w:tcPr>
          <w:p w14:paraId="463584D9" w14:textId="77777777" w:rsidR="00760ED3" w:rsidRPr="00CF68B4" w:rsidRDefault="00760ED3" w:rsidP="00EF6A3B">
            <w:pPr>
              <w:pStyle w:val="TableParagraph"/>
              <w:spacing w:line="243" w:lineRule="exact"/>
            </w:pPr>
          </w:p>
        </w:tc>
        <w:tc>
          <w:tcPr>
            <w:tcW w:w="450" w:type="pct"/>
          </w:tcPr>
          <w:p w14:paraId="0E366568" w14:textId="77777777" w:rsidR="00760ED3" w:rsidRPr="00CF68B4" w:rsidRDefault="00760ED3" w:rsidP="00EF6A3B">
            <w:pPr>
              <w:pStyle w:val="TableParagraph"/>
              <w:spacing w:line="243" w:lineRule="exact"/>
            </w:pPr>
          </w:p>
        </w:tc>
        <w:tc>
          <w:tcPr>
            <w:tcW w:w="380" w:type="pct"/>
          </w:tcPr>
          <w:p w14:paraId="57DD01D3" w14:textId="77777777" w:rsidR="00760ED3" w:rsidRPr="00CF68B4" w:rsidRDefault="00760ED3" w:rsidP="00EF6A3B">
            <w:pPr>
              <w:pStyle w:val="TableParagraph"/>
              <w:spacing w:line="243" w:lineRule="exact"/>
            </w:pPr>
          </w:p>
        </w:tc>
        <w:tc>
          <w:tcPr>
            <w:tcW w:w="379" w:type="pct"/>
          </w:tcPr>
          <w:p w14:paraId="549BDA96" w14:textId="77777777" w:rsidR="00760ED3" w:rsidRPr="00CF68B4" w:rsidRDefault="00760ED3" w:rsidP="00EF6A3B">
            <w:pPr>
              <w:pStyle w:val="TableParagraph"/>
              <w:spacing w:line="243" w:lineRule="exact"/>
            </w:pPr>
          </w:p>
        </w:tc>
        <w:tc>
          <w:tcPr>
            <w:tcW w:w="379" w:type="pct"/>
          </w:tcPr>
          <w:p w14:paraId="7A1D8BA6" w14:textId="77777777" w:rsidR="00760ED3" w:rsidRPr="00CF68B4" w:rsidRDefault="00760ED3" w:rsidP="00EF6A3B">
            <w:pPr>
              <w:pStyle w:val="TableParagraph"/>
              <w:spacing w:line="243" w:lineRule="exact"/>
            </w:pPr>
          </w:p>
        </w:tc>
        <w:tc>
          <w:tcPr>
            <w:tcW w:w="379" w:type="pct"/>
          </w:tcPr>
          <w:p w14:paraId="5A83535E" w14:textId="77777777" w:rsidR="00760ED3" w:rsidRPr="00CF68B4" w:rsidRDefault="00760ED3" w:rsidP="00EF6A3B">
            <w:pPr>
              <w:pStyle w:val="TableParagraph"/>
              <w:spacing w:line="243" w:lineRule="exact"/>
            </w:pPr>
          </w:p>
        </w:tc>
        <w:tc>
          <w:tcPr>
            <w:tcW w:w="379" w:type="pct"/>
          </w:tcPr>
          <w:p w14:paraId="7B2224EC" w14:textId="77777777" w:rsidR="00760ED3" w:rsidRPr="00CF68B4" w:rsidRDefault="00760ED3" w:rsidP="00EF6A3B">
            <w:pPr>
              <w:pStyle w:val="TableParagraph"/>
              <w:spacing w:line="243" w:lineRule="exact"/>
            </w:pPr>
          </w:p>
        </w:tc>
        <w:tc>
          <w:tcPr>
            <w:tcW w:w="379" w:type="pct"/>
          </w:tcPr>
          <w:p w14:paraId="67EF6186" w14:textId="77777777" w:rsidR="00760ED3" w:rsidRPr="00CF68B4" w:rsidRDefault="00760ED3" w:rsidP="00EF6A3B">
            <w:pPr>
              <w:pStyle w:val="TableParagraph"/>
              <w:spacing w:line="243" w:lineRule="exact"/>
            </w:pPr>
          </w:p>
        </w:tc>
        <w:tc>
          <w:tcPr>
            <w:tcW w:w="380" w:type="pct"/>
          </w:tcPr>
          <w:p w14:paraId="657D522E" w14:textId="77777777" w:rsidR="00760ED3" w:rsidRPr="00CF68B4" w:rsidRDefault="00760ED3" w:rsidP="00EF6A3B">
            <w:pPr>
              <w:pStyle w:val="TableParagraph"/>
              <w:spacing w:line="243" w:lineRule="exact"/>
            </w:pPr>
          </w:p>
        </w:tc>
      </w:tr>
      <w:tr w:rsidR="00760ED3" w:rsidRPr="00CF68B4" w14:paraId="3D959714" w14:textId="77777777" w:rsidTr="00EF6A3B">
        <w:trPr>
          <w:trHeight w:hRule="exact" w:val="312"/>
        </w:trPr>
        <w:tc>
          <w:tcPr>
            <w:tcW w:w="379" w:type="pct"/>
          </w:tcPr>
          <w:p w14:paraId="456558E2" w14:textId="77777777" w:rsidR="00760ED3" w:rsidRPr="00CF68B4" w:rsidRDefault="00760ED3" w:rsidP="00EF6A3B">
            <w:pPr>
              <w:pStyle w:val="TableParagraph"/>
              <w:spacing w:line="243" w:lineRule="exact"/>
            </w:pPr>
            <w:r>
              <w:t>SC 2.4</w:t>
            </w:r>
          </w:p>
        </w:tc>
        <w:tc>
          <w:tcPr>
            <w:tcW w:w="379" w:type="pct"/>
          </w:tcPr>
          <w:p w14:paraId="5C0FA5D3" w14:textId="77777777" w:rsidR="00760ED3" w:rsidRPr="00CF68B4" w:rsidRDefault="00760ED3" w:rsidP="00EF6A3B">
            <w:pPr>
              <w:pStyle w:val="TableParagraph"/>
              <w:spacing w:line="243" w:lineRule="exact"/>
            </w:pPr>
            <w:r>
              <w:t>xxx</w:t>
            </w:r>
          </w:p>
        </w:tc>
        <w:tc>
          <w:tcPr>
            <w:tcW w:w="379" w:type="pct"/>
          </w:tcPr>
          <w:p w14:paraId="5F5973AE" w14:textId="2D686D89" w:rsidR="00760ED3" w:rsidRPr="00CF68B4" w:rsidRDefault="00760ED3" w:rsidP="00EF6A3B">
            <w:pPr>
              <w:pStyle w:val="TableParagraph"/>
              <w:spacing w:line="243" w:lineRule="exact"/>
            </w:pPr>
          </w:p>
        </w:tc>
        <w:tc>
          <w:tcPr>
            <w:tcW w:w="379" w:type="pct"/>
          </w:tcPr>
          <w:p w14:paraId="05B7C6DC" w14:textId="36251D86" w:rsidR="00760ED3" w:rsidRPr="00CF68B4" w:rsidRDefault="00760ED3" w:rsidP="00EF6A3B">
            <w:pPr>
              <w:pStyle w:val="TableParagraph"/>
              <w:spacing w:line="243" w:lineRule="exact"/>
            </w:pPr>
            <w:r>
              <w:t>xxx</w:t>
            </w:r>
          </w:p>
        </w:tc>
        <w:tc>
          <w:tcPr>
            <w:tcW w:w="379" w:type="pct"/>
          </w:tcPr>
          <w:p w14:paraId="7654A7EE" w14:textId="77777777" w:rsidR="00760ED3" w:rsidRPr="00CF68B4" w:rsidRDefault="00760ED3" w:rsidP="00EF6A3B">
            <w:pPr>
              <w:pStyle w:val="TableParagraph"/>
              <w:spacing w:line="243" w:lineRule="exact"/>
            </w:pPr>
          </w:p>
        </w:tc>
        <w:tc>
          <w:tcPr>
            <w:tcW w:w="450" w:type="pct"/>
          </w:tcPr>
          <w:p w14:paraId="28BB56A4" w14:textId="77777777" w:rsidR="00760ED3" w:rsidRPr="00CF68B4" w:rsidRDefault="00760ED3" w:rsidP="00EF6A3B">
            <w:pPr>
              <w:pStyle w:val="TableParagraph"/>
              <w:spacing w:line="243" w:lineRule="exact"/>
            </w:pPr>
          </w:p>
        </w:tc>
        <w:tc>
          <w:tcPr>
            <w:tcW w:w="380" w:type="pct"/>
          </w:tcPr>
          <w:p w14:paraId="35F78AC0" w14:textId="77777777" w:rsidR="00760ED3" w:rsidRPr="00CF68B4" w:rsidRDefault="00760ED3" w:rsidP="00EF6A3B">
            <w:pPr>
              <w:pStyle w:val="TableParagraph"/>
              <w:spacing w:line="243" w:lineRule="exact"/>
            </w:pPr>
          </w:p>
        </w:tc>
        <w:tc>
          <w:tcPr>
            <w:tcW w:w="379" w:type="pct"/>
          </w:tcPr>
          <w:p w14:paraId="7492B1ED" w14:textId="77777777" w:rsidR="00760ED3" w:rsidRPr="00CF68B4" w:rsidRDefault="00760ED3" w:rsidP="00EF6A3B">
            <w:pPr>
              <w:pStyle w:val="TableParagraph"/>
              <w:spacing w:line="243" w:lineRule="exact"/>
            </w:pPr>
          </w:p>
        </w:tc>
        <w:tc>
          <w:tcPr>
            <w:tcW w:w="379" w:type="pct"/>
          </w:tcPr>
          <w:p w14:paraId="3AC0CA8F" w14:textId="77777777" w:rsidR="00760ED3" w:rsidRPr="00CF68B4" w:rsidRDefault="00760ED3" w:rsidP="00EF6A3B">
            <w:pPr>
              <w:pStyle w:val="TableParagraph"/>
              <w:spacing w:line="243" w:lineRule="exact"/>
            </w:pPr>
          </w:p>
        </w:tc>
        <w:tc>
          <w:tcPr>
            <w:tcW w:w="379" w:type="pct"/>
          </w:tcPr>
          <w:p w14:paraId="1127945D" w14:textId="77777777" w:rsidR="00760ED3" w:rsidRPr="00CF68B4" w:rsidRDefault="00760ED3" w:rsidP="00EF6A3B">
            <w:pPr>
              <w:pStyle w:val="TableParagraph"/>
              <w:spacing w:line="243" w:lineRule="exact"/>
            </w:pPr>
          </w:p>
        </w:tc>
        <w:tc>
          <w:tcPr>
            <w:tcW w:w="379" w:type="pct"/>
          </w:tcPr>
          <w:p w14:paraId="3673610B" w14:textId="77777777" w:rsidR="00760ED3" w:rsidRPr="00CF68B4" w:rsidRDefault="00760ED3" w:rsidP="00EF6A3B">
            <w:pPr>
              <w:pStyle w:val="TableParagraph"/>
              <w:spacing w:line="243" w:lineRule="exact"/>
            </w:pPr>
          </w:p>
        </w:tc>
        <w:tc>
          <w:tcPr>
            <w:tcW w:w="379" w:type="pct"/>
          </w:tcPr>
          <w:p w14:paraId="035EB1C0" w14:textId="77777777" w:rsidR="00760ED3" w:rsidRPr="00CF68B4" w:rsidRDefault="00760ED3" w:rsidP="00EF6A3B">
            <w:pPr>
              <w:pStyle w:val="TableParagraph"/>
              <w:spacing w:line="243" w:lineRule="exact"/>
            </w:pPr>
          </w:p>
        </w:tc>
        <w:tc>
          <w:tcPr>
            <w:tcW w:w="380" w:type="pct"/>
          </w:tcPr>
          <w:p w14:paraId="62D5C28D" w14:textId="77777777" w:rsidR="00760ED3" w:rsidRPr="00CF68B4" w:rsidRDefault="00760ED3" w:rsidP="00EF6A3B">
            <w:pPr>
              <w:pStyle w:val="TableParagraph"/>
              <w:spacing w:line="243" w:lineRule="exact"/>
            </w:pPr>
          </w:p>
        </w:tc>
      </w:tr>
    </w:tbl>
    <w:p w14:paraId="2ED1BDC6" w14:textId="77777777" w:rsidR="00760ED3" w:rsidRDefault="00760ED3" w:rsidP="00760ED3"/>
    <w:p w14:paraId="41C6AC2A" w14:textId="77777777" w:rsidR="001A545E" w:rsidRDefault="001A545E" w:rsidP="001A545E">
      <w:pPr>
        <w:pStyle w:val="Zkladntext"/>
        <w:spacing w:before="4"/>
        <w:rPr>
          <w:rFonts w:ascii="Calibri Light"/>
          <w:sz w:val="25"/>
        </w:rPr>
      </w:pPr>
    </w:p>
    <w:p w14:paraId="44837C1F" w14:textId="77777777" w:rsidR="00760ED3" w:rsidRDefault="00760ED3" w:rsidP="001A545E">
      <w:pPr>
        <w:pStyle w:val="Zkladntext"/>
        <w:spacing w:before="4"/>
        <w:rPr>
          <w:rFonts w:ascii="Calibri Light"/>
          <w:sz w:val="25"/>
        </w:rPr>
      </w:pPr>
    </w:p>
    <w:p w14:paraId="033D96B8" w14:textId="77777777" w:rsidR="00760ED3" w:rsidRPr="00CF68B4" w:rsidRDefault="00760ED3" w:rsidP="001A545E">
      <w:pPr>
        <w:pStyle w:val="Zkladntext"/>
        <w:spacing w:before="4"/>
        <w:rPr>
          <w:rFonts w:ascii="Calibri Light"/>
          <w:sz w:val="25"/>
        </w:rPr>
      </w:pPr>
    </w:p>
    <w:tbl>
      <w:tblPr>
        <w:tblW w:w="14464"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2"/>
        <w:gridCol w:w="1113"/>
        <w:gridCol w:w="1112"/>
        <w:gridCol w:w="1113"/>
        <w:gridCol w:w="1113"/>
        <w:gridCol w:w="1112"/>
        <w:gridCol w:w="1113"/>
        <w:gridCol w:w="1112"/>
        <w:gridCol w:w="1113"/>
        <w:gridCol w:w="1113"/>
        <w:gridCol w:w="1112"/>
        <w:gridCol w:w="1113"/>
        <w:gridCol w:w="1113"/>
      </w:tblGrid>
      <w:tr w:rsidR="001A545E" w:rsidRPr="00CF68B4" w14:paraId="55B645C0" w14:textId="77777777" w:rsidTr="00760ED3">
        <w:trPr>
          <w:trHeight w:hRule="exact" w:val="312"/>
        </w:trPr>
        <w:tc>
          <w:tcPr>
            <w:tcW w:w="1112" w:type="dxa"/>
          </w:tcPr>
          <w:p w14:paraId="7BAA705A" w14:textId="77777777" w:rsidR="001A545E" w:rsidRPr="00CF68B4" w:rsidRDefault="001A545E" w:rsidP="007B2391">
            <w:pPr>
              <w:pStyle w:val="TableParagraph"/>
              <w:spacing w:before="1"/>
            </w:pPr>
            <w:r w:rsidRPr="705D5F4F">
              <w:t>SC 2.5</w:t>
            </w:r>
          </w:p>
        </w:tc>
        <w:tc>
          <w:tcPr>
            <w:tcW w:w="1113" w:type="dxa"/>
          </w:tcPr>
          <w:p w14:paraId="157809A3" w14:textId="77777777" w:rsidR="001A545E" w:rsidRPr="00CF68B4" w:rsidRDefault="001A545E" w:rsidP="007B2391">
            <w:pPr>
              <w:pStyle w:val="TableParagraph"/>
              <w:spacing w:before="1"/>
            </w:pPr>
            <w:r w:rsidRPr="2BB9A4DF">
              <w:t>xxx</w:t>
            </w:r>
          </w:p>
        </w:tc>
        <w:tc>
          <w:tcPr>
            <w:tcW w:w="1112" w:type="dxa"/>
          </w:tcPr>
          <w:p w14:paraId="2DC44586" w14:textId="77777777" w:rsidR="001A545E" w:rsidRPr="00CF68B4" w:rsidRDefault="001A545E" w:rsidP="007B2391"/>
        </w:tc>
        <w:tc>
          <w:tcPr>
            <w:tcW w:w="1113" w:type="dxa"/>
          </w:tcPr>
          <w:p w14:paraId="152B04F4" w14:textId="77777777" w:rsidR="001A545E" w:rsidRPr="00CF68B4" w:rsidRDefault="001A545E" w:rsidP="007B2391">
            <w:pPr>
              <w:pStyle w:val="TableParagraph"/>
              <w:spacing w:before="1"/>
            </w:pPr>
            <w:r w:rsidRPr="2BB9A4DF">
              <w:t>xxx</w:t>
            </w:r>
          </w:p>
        </w:tc>
        <w:tc>
          <w:tcPr>
            <w:tcW w:w="1113" w:type="dxa"/>
          </w:tcPr>
          <w:p w14:paraId="4FFCBC07" w14:textId="77777777" w:rsidR="001A545E" w:rsidRPr="00CF68B4" w:rsidRDefault="001A545E" w:rsidP="007B2391"/>
        </w:tc>
        <w:tc>
          <w:tcPr>
            <w:tcW w:w="1112" w:type="dxa"/>
          </w:tcPr>
          <w:p w14:paraId="1728B4D0" w14:textId="77777777" w:rsidR="001A545E" w:rsidRPr="00CF68B4" w:rsidRDefault="001A545E" w:rsidP="007B2391"/>
        </w:tc>
        <w:tc>
          <w:tcPr>
            <w:tcW w:w="1113" w:type="dxa"/>
          </w:tcPr>
          <w:p w14:paraId="34959D4B" w14:textId="77777777" w:rsidR="001A545E" w:rsidRPr="00CF68B4" w:rsidRDefault="001A545E" w:rsidP="007B2391"/>
        </w:tc>
        <w:tc>
          <w:tcPr>
            <w:tcW w:w="1112" w:type="dxa"/>
          </w:tcPr>
          <w:p w14:paraId="7BD58BA2" w14:textId="77777777" w:rsidR="001A545E" w:rsidRPr="00CF68B4" w:rsidRDefault="001A545E" w:rsidP="007B2391"/>
        </w:tc>
        <w:tc>
          <w:tcPr>
            <w:tcW w:w="1113" w:type="dxa"/>
          </w:tcPr>
          <w:p w14:paraId="4357A966" w14:textId="77777777" w:rsidR="001A545E" w:rsidRPr="00CF68B4" w:rsidRDefault="001A545E" w:rsidP="007B2391"/>
        </w:tc>
        <w:tc>
          <w:tcPr>
            <w:tcW w:w="1113" w:type="dxa"/>
          </w:tcPr>
          <w:p w14:paraId="44690661" w14:textId="77777777" w:rsidR="001A545E" w:rsidRPr="00CF68B4" w:rsidRDefault="001A545E" w:rsidP="007B2391"/>
        </w:tc>
        <w:tc>
          <w:tcPr>
            <w:tcW w:w="1112" w:type="dxa"/>
          </w:tcPr>
          <w:p w14:paraId="74539910" w14:textId="77777777" w:rsidR="001A545E" w:rsidRPr="00CF68B4" w:rsidRDefault="001A545E" w:rsidP="007B2391"/>
        </w:tc>
        <w:tc>
          <w:tcPr>
            <w:tcW w:w="1113" w:type="dxa"/>
          </w:tcPr>
          <w:p w14:paraId="5A7E0CF2" w14:textId="77777777" w:rsidR="001A545E" w:rsidRPr="00CF68B4" w:rsidRDefault="001A545E" w:rsidP="007B2391"/>
        </w:tc>
        <w:tc>
          <w:tcPr>
            <w:tcW w:w="1113" w:type="dxa"/>
          </w:tcPr>
          <w:p w14:paraId="60FA6563" w14:textId="77777777" w:rsidR="001A545E" w:rsidRPr="00CF68B4" w:rsidRDefault="001A545E" w:rsidP="007B2391"/>
        </w:tc>
      </w:tr>
      <w:tr w:rsidR="001A545E" w:rsidRPr="00CF68B4" w14:paraId="691B9AE6" w14:textId="77777777" w:rsidTr="00760ED3">
        <w:trPr>
          <w:trHeight w:hRule="exact" w:val="310"/>
        </w:trPr>
        <w:tc>
          <w:tcPr>
            <w:tcW w:w="1112" w:type="dxa"/>
          </w:tcPr>
          <w:p w14:paraId="4F0C1004" w14:textId="77777777" w:rsidR="001A545E" w:rsidRPr="00CF68B4" w:rsidRDefault="001A545E" w:rsidP="007B2391">
            <w:pPr>
              <w:pStyle w:val="TableParagraph"/>
              <w:spacing w:line="243" w:lineRule="exact"/>
            </w:pPr>
            <w:r w:rsidRPr="705D5F4F">
              <w:t>SC 2.6</w:t>
            </w:r>
          </w:p>
        </w:tc>
        <w:tc>
          <w:tcPr>
            <w:tcW w:w="1113" w:type="dxa"/>
          </w:tcPr>
          <w:p w14:paraId="3B950E5D" w14:textId="77777777" w:rsidR="001A545E" w:rsidRPr="00CF68B4" w:rsidRDefault="001A545E" w:rsidP="007B2391">
            <w:pPr>
              <w:pStyle w:val="TableParagraph"/>
              <w:spacing w:line="243" w:lineRule="exact"/>
            </w:pPr>
            <w:r w:rsidRPr="2BB9A4DF">
              <w:t>xxx</w:t>
            </w:r>
          </w:p>
        </w:tc>
        <w:tc>
          <w:tcPr>
            <w:tcW w:w="1112" w:type="dxa"/>
          </w:tcPr>
          <w:p w14:paraId="1AC5CDBE" w14:textId="77777777" w:rsidR="001A545E" w:rsidRPr="00CF68B4" w:rsidRDefault="001A545E" w:rsidP="007B2391"/>
        </w:tc>
        <w:tc>
          <w:tcPr>
            <w:tcW w:w="1113" w:type="dxa"/>
          </w:tcPr>
          <w:p w14:paraId="622E1C04" w14:textId="77777777" w:rsidR="001A545E" w:rsidRPr="00CF68B4" w:rsidRDefault="001A545E" w:rsidP="007B2391">
            <w:pPr>
              <w:pStyle w:val="TableParagraph"/>
              <w:spacing w:line="243" w:lineRule="exact"/>
            </w:pPr>
            <w:r w:rsidRPr="2BB9A4DF">
              <w:t>xxx</w:t>
            </w:r>
          </w:p>
        </w:tc>
        <w:tc>
          <w:tcPr>
            <w:tcW w:w="1113" w:type="dxa"/>
          </w:tcPr>
          <w:p w14:paraId="342D4C27" w14:textId="77777777" w:rsidR="001A545E" w:rsidRPr="00CF68B4" w:rsidRDefault="001A545E" w:rsidP="007B2391"/>
        </w:tc>
        <w:tc>
          <w:tcPr>
            <w:tcW w:w="1112" w:type="dxa"/>
          </w:tcPr>
          <w:p w14:paraId="3572E399" w14:textId="77777777" w:rsidR="001A545E" w:rsidRPr="00CF68B4" w:rsidRDefault="001A545E" w:rsidP="007B2391"/>
        </w:tc>
        <w:tc>
          <w:tcPr>
            <w:tcW w:w="1113" w:type="dxa"/>
          </w:tcPr>
          <w:p w14:paraId="6CEB15CE" w14:textId="77777777" w:rsidR="001A545E" w:rsidRPr="00CF68B4" w:rsidRDefault="001A545E" w:rsidP="007B2391"/>
        </w:tc>
        <w:tc>
          <w:tcPr>
            <w:tcW w:w="1112" w:type="dxa"/>
          </w:tcPr>
          <w:p w14:paraId="66518E39" w14:textId="77777777" w:rsidR="001A545E" w:rsidRPr="00CF68B4" w:rsidRDefault="001A545E" w:rsidP="007B2391"/>
        </w:tc>
        <w:tc>
          <w:tcPr>
            <w:tcW w:w="1113" w:type="dxa"/>
          </w:tcPr>
          <w:p w14:paraId="7E75FCD0" w14:textId="77777777" w:rsidR="001A545E" w:rsidRPr="00CF68B4" w:rsidRDefault="001A545E" w:rsidP="007B2391"/>
        </w:tc>
        <w:tc>
          <w:tcPr>
            <w:tcW w:w="1113" w:type="dxa"/>
          </w:tcPr>
          <w:p w14:paraId="10FDAA0E" w14:textId="77777777" w:rsidR="001A545E" w:rsidRPr="00CF68B4" w:rsidRDefault="001A545E" w:rsidP="007B2391"/>
        </w:tc>
        <w:tc>
          <w:tcPr>
            <w:tcW w:w="1112" w:type="dxa"/>
          </w:tcPr>
          <w:p w14:paraId="774AF2BF" w14:textId="77777777" w:rsidR="001A545E" w:rsidRPr="00CF68B4" w:rsidRDefault="001A545E" w:rsidP="007B2391"/>
        </w:tc>
        <w:tc>
          <w:tcPr>
            <w:tcW w:w="1113" w:type="dxa"/>
          </w:tcPr>
          <w:p w14:paraId="7A292896" w14:textId="77777777" w:rsidR="001A545E" w:rsidRPr="00CF68B4" w:rsidRDefault="001A545E" w:rsidP="007B2391"/>
        </w:tc>
        <w:tc>
          <w:tcPr>
            <w:tcW w:w="1113" w:type="dxa"/>
          </w:tcPr>
          <w:p w14:paraId="2191599E" w14:textId="77777777" w:rsidR="001A545E" w:rsidRPr="00CF68B4" w:rsidRDefault="001A545E" w:rsidP="007B2391"/>
        </w:tc>
      </w:tr>
      <w:tr w:rsidR="001A545E" w:rsidRPr="00CF68B4" w14:paraId="7499D545" w14:textId="77777777" w:rsidTr="00760ED3">
        <w:trPr>
          <w:trHeight w:hRule="exact" w:val="310"/>
        </w:trPr>
        <w:tc>
          <w:tcPr>
            <w:tcW w:w="1112" w:type="dxa"/>
          </w:tcPr>
          <w:p w14:paraId="513715BC" w14:textId="77777777" w:rsidR="001A545E" w:rsidRPr="00CF68B4" w:rsidRDefault="001A545E" w:rsidP="007B2391">
            <w:pPr>
              <w:pStyle w:val="TableParagraph"/>
              <w:spacing w:line="243" w:lineRule="exact"/>
            </w:pPr>
            <w:r w:rsidRPr="705D5F4F">
              <w:t>SC 2.7</w:t>
            </w:r>
          </w:p>
        </w:tc>
        <w:tc>
          <w:tcPr>
            <w:tcW w:w="1113" w:type="dxa"/>
          </w:tcPr>
          <w:p w14:paraId="112BC5FB" w14:textId="77777777" w:rsidR="001A545E" w:rsidRPr="00CF68B4" w:rsidRDefault="001A545E" w:rsidP="007B2391">
            <w:pPr>
              <w:pStyle w:val="TableParagraph"/>
              <w:spacing w:line="243" w:lineRule="exact"/>
            </w:pPr>
            <w:r w:rsidRPr="2BB9A4DF">
              <w:t>xxx</w:t>
            </w:r>
          </w:p>
        </w:tc>
        <w:tc>
          <w:tcPr>
            <w:tcW w:w="1112" w:type="dxa"/>
          </w:tcPr>
          <w:p w14:paraId="7673E5AE" w14:textId="77777777" w:rsidR="001A545E" w:rsidRPr="00CF68B4" w:rsidRDefault="001A545E" w:rsidP="007B2391"/>
        </w:tc>
        <w:tc>
          <w:tcPr>
            <w:tcW w:w="1113" w:type="dxa"/>
          </w:tcPr>
          <w:p w14:paraId="65FAA89D" w14:textId="77777777" w:rsidR="001A545E" w:rsidRPr="00CF68B4" w:rsidRDefault="001A545E" w:rsidP="007B2391">
            <w:pPr>
              <w:pStyle w:val="TableParagraph"/>
              <w:spacing w:line="243" w:lineRule="exact"/>
            </w:pPr>
            <w:r w:rsidRPr="2BB9A4DF">
              <w:t>xxx</w:t>
            </w:r>
          </w:p>
        </w:tc>
        <w:tc>
          <w:tcPr>
            <w:tcW w:w="1113" w:type="dxa"/>
          </w:tcPr>
          <w:p w14:paraId="041D98D7" w14:textId="77777777" w:rsidR="001A545E" w:rsidRPr="00CF68B4" w:rsidRDefault="001A545E" w:rsidP="007B2391"/>
        </w:tc>
        <w:tc>
          <w:tcPr>
            <w:tcW w:w="1112" w:type="dxa"/>
          </w:tcPr>
          <w:p w14:paraId="5AB7C0C5" w14:textId="77777777" w:rsidR="001A545E" w:rsidRPr="00CF68B4" w:rsidRDefault="001A545E" w:rsidP="007B2391"/>
        </w:tc>
        <w:tc>
          <w:tcPr>
            <w:tcW w:w="1113" w:type="dxa"/>
          </w:tcPr>
          <w:p w14:paraId="55B33694" w14:textId="77777777" w:rsidR="001A545E" w:rsidRPr="00CF68B4" w:rsidRDefault="001A545E" w:rsidP="007B2391"/>
        </w:tc>
        <w:tc>
          <w:tcPr>
            <w:tcW w:w="1112" w:type="dxa"/>
          </w:tcPr>
          <w:p w14:paraId="4455F193" w14:textId="77777777" w:rsidR="001A545E" w:rsidRPr="00CF68B4" w:rsidRDefault="001A545E" w:rsidP="007B2391"/>
        </w:tc>
        <w:tc>
          <w:tcPr>
            <w:tcW w:w="1113" w:type="dxa"/>
          </w:tcPr>
          <w:p w14:paraId="1C2776EB" w14:textId="77777777" w:rsidR="001A545E" w:rsidRPr="00CF68B4" w:rsidRDefault="001A545E" w:rsidP="007B2391"/>
        </w:tc>
        <w:tc>
          <w:tcPr>
            <w:tcW w:w="1113" w:type="dxa"/>
          </w:tcPr>
          <w:p w14:paraId="15342E60" w14:textId="77777777" w:rsidR="001A545E" w:rsidRPr="00CF68B4" w:rsidRDefault="001A545E" w:rsidP="007B2391"/>
        </w:tc>
        <w:tc>
          <w:tcPr>
            <w:tcW w:w="1112" w:type="dxa"/>
          </w:tcPr>
          <w:p w14:paraId="5EB89DE8" w14:textId="77777777" w:rsidR="001A545E" w:rsidRPr="00CF68B4" w:rsidRDefault="001A545E" w:rsidP="007B2391"/>
        </w:tc>
        <w:tc>
          <w:tcPr>
            <w:tcW w:w="1113" w:type="dxa"/>
          </w:tcPr>
          <w:p w14:paraId="7D62D461" w14:textId="77777777" w:rsidR="001A545E" w:rsidRPr="00CF68B4" w:rsidRDefault="001A545E" w:rsidP="007B2391"/>
        </w:tc>
        <w:tc>
          <w:tcPr>
            <w:tcW w:w="1113" w:type="dxa"/>
          </w:tcPr>
          <w:p w14:paraId="078B034E" w14:textId="77777777" w:rsidR="001A545E" w:rsidRPr="00CF68B4" w:rsidRDefault="001A545E" w:rsidP="007B2391"/>
        </w:tc>
      </w:tr>
      <w:tr w:rsidR="001A545E" w:rsidRPr="00CF68B4" w14:paraId="7DC5D2CA" w14:textId="77777777" w:rsidTr="00760ED3">
        <w:trPr>
          <w:trHeight w:hRule="exact" w:val="310"/>
        </w:trPr>
        <w:tc>
          <w:tcPr>
            <w:tcW w:w="1112" w:type="dxa"/>
          </w:tcPr>
          <w:p w14:paraId="2F23CE20" w14:textId="77777777" w:rsidR="001A545E" w:rsidRPr="00CF68B4" w:rsidRDefault="001A545E" w:rsidP="007B2391">
            <w:pPr>
              <w:pStyle w:val="TableParagraph"/>
              <w:spacing w:line="243" w:lineRule="exact"/>
            </w:pPr>
            <w:r w:rsidRPr="705D5F4F">
              <w:t>SC 2.8</w:t>
            </w:r>
          </w:p>
        </w:tc>
        <w:tc>
          <w:tcPr>
            <w:tcW w:w="1113" w:type="dxa"/>
          </w:tcPr>
          <w:p w14:paraId="02513233" w14:textId="77777777" w:rsidR="001A545E" w:rsidRPr="00CF68B4" w:rsidRDefault="001A545E" w:rsidP="007B2391">
            <w:pPr>
              <w:pStyle w:val="TableParagraph"/>
              <w:spacing w:line="243" w:lineRule="exact"/>
            </w:pPr>
            <w:r w:rsidRPr="2BB9A4DF">
              <w:t>xxx</w:t>
            </w:r>
          </w:p>
        </w:tc>
        <w:tc>
          <w:tcPr>
            <w:tcW w:w="1112" w:type="dxa"/>
          </w:tcPr>
          <w:p w14:paraId="492506DD" w14:textId="77777777" w:rsidR="001A545E" w:rsidRPr="00CF68B4" w:rsidRDefault="001A545E" w:rsidP="007B2391"/>
        </w:tc>
        <w:tc>
          <w:tcPr>
            <w:tcW w:w="1113" w:type="dxa"/>
          </w:tcPr>
          <w:p w14:paraId="2DB00109" w14:textId="77777777" w:rsidR="001A545E" w:rsidRPr="00CF68B4" w:rsidRDefault="001A545E" w:rsidP="007B2391">
            <w:pPr>
              <w:pStyle w:val="TableParagraph"/>
              <w:spacing w:line="243" w:lineRule="exact"/>
            </w:pPr>
            <w:r w:rsidRPr="2BB9A4DF">
              <w:t>xxx</w:t>
            </w:r>
          </w:p>
        </w:tc>
        <w:tc>
          <w:tcPr>
            <w:tcW w:w="1113" w:type="dxa"/>
          </w:tcPr>
          <w:p w14:paraId="31CD0C16" w14:textId="77777777" w:rsidR="001A545E" w:rsidRPr="00CF68B4" w:rsidRDefault="001A545E" w:rsidP="007B2391"/>
        </w:tc>
        <w:tc>
          <w:tcPr>
            <w:tcW w:w="1112" w:type="dxa"/>
          </w:tcPr>
          <w:p w14:paraId="7FD8715F" w14:textId="77777777" w:rsidR="001A545E" w:rsidRPr="00CF68B4" w:rsidRDefault="001A545E" w:rsidP="007B2391"/>
        </w:tc>
        <w:tc>
          <w:tcPr>
            <w:tcW w:w="1113" w:type="dxa"/>
          </w:tcPr>
          <w:p w14:paraId="6BDFDFC2" w14:textId="77777777" w:rsidR="001A545E" w:rsidRPr="00CF68B4" w:rsidRDefault="001A545E" w:rsidP="007B2391"/>
        </w:tc>
        <w:tc>
          <w:tcPr>
            <w:tcW w:w="1112" w:type="dxa"/>
          </w:tcPr>
          <w:p w14:paraId="41F9AE5E" w14:textId="77777777" w:rsidR="001A545E" w:rsidRPr="00CF68B4" w:rsidRDefault="001A545E" w:rsidP="007B2391"/>
        </w:tc>
        <w:tc>
          <w:tcPr>
            <w:tcW w:w="1113" w:type="dxa"/>
          </w:tcPr>
          <w:p w14:paraId="00F03A6D" w14:textId="77777777" w:rsidR="001A545E" w:rsidRPr="00CF68B4" w:rsidRDefault="001A545E" w:rsidP="007B2391"/>
        </w:tc>
        <w:tc>
          <w:tcPr>
            <w:tcW w:w="1113" w:type="dxa"/>
          </w:tcPr>
          <w:p w14:paraId="6930E822" w14:textId="77777777" w:rsidR="001A545E" w:rsidRPr="00CF68B4" w:rsidRDefault="001A545E" w:rsidP="007B2391"/>
        </w:tc>
        <w:tc>
          <w:tcPr>
            <w:tcW w:w="1112" w:type="dxa"/>
          </w:tcPr>
          <w:p w14:paraId="20E36DAB" w14:textId="77777777" w:rsidR="001A545E" w:rsidRPr="00CF68B4" w:rsidRDefault="001A545E" w:rsidP="007B2391"/>
        </w:tc>
        <w:tc>
          <w:tcPr>
            <w:tcW w:w="1113" w:type="dxa"/>
          </w:tcPr>
          <w:p w14:paraId="32D85219" w14:textId="77777777" w:rsidR="001A545E" w:rsidRPr="00CF68B4" w:rsidRDefault="001A545E" w:rsidP="007B2391"/>
        </w:tc>
        <w:tc>
          <w:tcPr>
            <w:tcW w:w="1113" w:type="dxa"/>
          </w:tcPr>
          <w:p w14:paraId="0CE19BC3" w14:textId="77777777" w:rsidR="001A545E" w:rsidRPr="00CF68B4" w:rsidRDefault="001A545E" w:rsidP="007B2391"/>
        </w:tc>
      </w:tr>
      <w:tr w:rsidR="001A545E" w:rsidRPr="00CF68B4" w14:paraId="55A40C13" w14:textId="77777777" w:rsidTr="00760ED3">
        <w:trPr>
          <w:trHeight w:hRule="exact" w:val="310"/>
        </w:trPr>
        <w:tc>
          <w:tcPr>
            <w:tcW w:w="1112" w:type="dxa"/>
          </w:tcPr>
          <w:p w14:paraId="77ECF9DD" w14:textId="77777777" w:rsidR="001A545E" w:rsidRPr="00CF68B4" w:rsidRDefault="001A545E" w:rsidP="007B2391">
            <w:pPr>
              <w:pStyle w:val="TableParagraph"/>
              <w:spacing w:line="243" w:lineRule="exact"/>
            </w:pPr>
            <w:r w:rsidRPr="705D5F4F">
              <w:t>SC 3.1</w:t>
            </w:r>
          </w:p>
        </w:tc>
        <w:tc>
          <w:tcPr>
            <w:tcW w:w="1113" w:type="dxa"/>
          </w:tcPr>
          <w:p w14:paraId="30577CE3" w14:textId="77777777" w:rsidR="001A545E" w:rsidRPr="00CF68B4" w:rsidRDefault="001A545E" w:rsidP="007B2391">
            <w:pPr>
              <w:pStyle w:val="TableParagraph"/>
              <w:spacing w:line="243" w:lineRule="exact"/>
            </w:pPr>
            <w:r w:rsidRPr="2BB9A4DF">
              <w:t>xxx</w:t>
            </w:r>
          </w:p>
        </w:tc>
        <w:tc>
          <w:tcPr>
            <w:tcW w:w="1112" w:type="dxa"/>
          </w:tcPr>
          <w:p w14:paraId="0272F10E" w14:textId="77777777" w:rsidR="001A545E" w:rsidRPr="00CF68B4" w:rsidRDefault="001A545E" w:rsidP="007B2391">
            <w:pPr>
              <w:pStyle w:val="TableParagraph"/>
              <w:spacing w:line="243" w:lineRule="exact"/>
            </w:pPr>
            <w:r w:rsidRPr="2BB9A4DF">
              <w:t>xxx</w:t>
            </w:r>
          </w:p>
        </w:tc>
        <w:tc>
          <w:tcPr>
            <w:tcW w:w="1113" w:type="dxa"/>
          </w:tcPr>
          <w:p w14:paraId="63966B72" w14:textId="77777777" w:rsidR="001A545E" w:rsidRPr="00CF68B4" w:rsidRDefault="001A545E" w:rsidP="007B2391"/>
        </w:tc>
        <w:tc>
          <w:tcPr>
            <w:tcW w:w="1113" w:type="dxa"/>
          </w:tcPr>
          <w:p w14:paraId="23536548" w14:textId="77777777" w:rsidR="001A545E" w:rsidRPr="00CF68B4" w:rsidRDefault="001A545E" w:rsidP="007B2391"/>
        </w:tc>
        <w:tc>
          <w:tcPr>
            <w:tcW w:w="1112" w:type="dxa"/>
          </w:tcPr>
          <w:p w14:paraId="271AE1F2" w14:textId="77777777" w:rsidR="001A545E" w:rsidRPr="00CF68B4" w:rsidRDefault="001A545E" w:rsidP="007B2391"/>
        </w:tc>
        <w:tc>
          <w:tcPr>
            <w:tcW w:w="1113" w:type="dxa"/>
          </w:tcPr>
          <w:p w14:paraId="4AE5B7AF" w14:textId="77777777" w:rsidR="001A545E" w:rsidRPr="00CF68B4" w:rsidRDefault="001A545E" w:rsidP="007B2391"/>
        </w:tc>
        <w:tc>
          <w:tcPr>
            <w:tcW w:w="1112" w:type="dxa"/>
          </w:tcPr>
          <w:p w14:paraId="3955E093" w14:textId="77777777" w:rsidR="001A545E" w:rsidRPr="00CF68B4" w:rsidRDefault="001A545E" w:rsidP="007B2391"/>
        </w:tc>
        <w:tc>
          <w:tcPr>
            <w:tcW w:w="1113" w:type="dxa"/>
          </w:tcPr>
          <w:p w14:paraId="12C42424" w14:textId="77777777" w:rsidR="001A545E" w:rsidRPr="00CF68B4" w:rsidRDefault="001A545E" w:rsidP="007B2391"/>
        </w:tc>
        <w:tc>
          <w:tcPr>
            <w:tcW w:w="1113" w:type="dxa"/>
          </w:tcPr>
          <w:p w14:paraId="379CA55B" w14:textId="77777777" w:rsidR="001A545E" w:rsidRPr="00CF68B4" w:rsidRDefault="001A545E" w:rsidP="007B2391"/>
        </w:tc>
        <w:tc>
          <w:tcPr>
            <w:tcW w:w="1112" w:type="dxa"/>
          </w:tcPr>
          <w:p w14:paraId="5ABF93C4" w14:textId="77777777" w:rsidR="001A545E" w:rsidRPr="00CF68B4" w:rsidRDefault="001A545E" w:rsidP="007B2391"/>
        </w:tc>
        <w:tc>
          <w:tcPr>
            <w:tcW w:w="1113" w:type="dxa"/>
          </w:tcPr>
          <w:p w14:paraId="71DCB018" w14:textId="77777777" w:rsidR="001A545E" w:rsidRPr="00CF68B4" w:rsidRDefault="001A545E" w:rsidP="007B2391"/>
        </w:tc>
        <w:tc>
          <w:tcPr>
            <w:tcW w:w="1113" w:type="dxa"/>
          </w:tcPr>
          <w:p w14:paraId="4B644A8D" w14:textId="77777777" w:rsidR="001A545E" w:rsidRPr="00CF68B4" w:rsidRDefault="001A545E" w:rsidP="007B2391"/>
        </w:tc>
      </w:tr>
      <w:tr w:rsidR="001A545E" w:rsidRPr="00CF68B4" w14:paraId="48D62438" w14:textId="77777777" w:rsidTr="00760ED3">
        <w:trPr>
          <w:trHeight w:hRule="exact" w:val="310"/>
        </w:trPr>
        <w:tc>
          <w:tcPr>
            <w:tcW w:w="1112" w:type="dxa"/>
          </w:tcPr>
          <w:p w14:paraId="5F30CBCB" w14:textId="77777777" w:rsidR="001A545E" w:rsidRPr="00CF68B4" w:rsidRDefault="001A545E" w:rsidP="007B2391">
            <w:pPr>
              <w:pStyle w:val="TableParagraph"/>
              <w:spacing w:line="243" w:lineRule="exact"/>
            </w:pPr>
            <w:r w:rsidRPr="705D5F4F">
              <w:t>SC 3.2</w:t>
            </w:r>
          </w:p>
        </w:tc>
        <w:tc>
          <w:tcPr>
            <w:tcW w:w="1113" w:type="dxa"/>
          </w:tcPr>
          <w:p w14:paraId="34F39C79" w14:textId="77777777" w:rsidR="001A545E" w:rsidRPr="00CF68B4" w:rsidRDefault="001A545E" w:rsidP="007B2391">
            <w:pPr>
              <w:pStyle w:val="TableParagraph"/>
              <w:spacing w:line="243" w:lineRule="exact"/>
            </w:pPr>
            <w:r w:rsidRPr="2BB9A4DF">
              <w:t>xxx</w:t>
            </w:r>
          </w:p>
        </w:tc>
        <w:tc>
          <w:tcPr>
            <w:tcW w:w="1112" w:type="dxa"/>
          </w:tcPr>
          <w:p w14:paraId="31D240FF" w14:textId="77777777" w:rsidR="001A545E" w:rsidRPr="00CF68B4" w:rsidRDefault="001A545E" w:rsidP="007B2391">
            <w:pPr>
              <w:pStyle w:val="TableParagraph"/>
              <w:spacing w:line="243" w:lineRule="exact"/>
            </w:pPr>
            <w:r w:rsidRPr="2BB9A4DF">
              <w:t>xxx</w:t>
            </w:r>
          </w:p>
        </w:tc>
        <w:tc>
          <w:tcPr>
            <w:tcW w:w="1113" w:type="dxa"/>
          </w:tcPr>
          <w:p w14:paraId="082C48EB" w14:textId="77777777" w:rsidR="001A545E" w:rsidRPr="00CF68B4" w:rsidRDefault="001A545E" w:rsidP="007B2391"/>
        </w:tc>
        <w:tc>
          <w:tcPr>
            <w:tcW w:w="1113" w:type="dxa"/>
          </w:tcPr>
          <w:p w14:paraId="2677290C" w14:textId="77777777" w:rsidR="001A545E" w:rsidRPr="00CF68B4" w:rsidRDefault="001A545E" w:rsidP="007B2391"/>
        </w:tc>
        <w:tc>
          <w:tcPr>
            <w:tcW w:w="1112" w:type="dxa"/>
          </w:tcPr>
          <w:p w14:paraId="249BF8C6" w14:textId="77777777" w:rsidR="001A545E" w:rsidRPr="00CF68B4" w:rsidRDefault="001A545E" w:rsidP="007B2391"/>
        </w:tc>
        <w:tc>
          <w:tcPr>
            <w:tcW w:w="1113" w:type="dxa"/>
          </w:tcPr>
          <w:p w14:paraId="0EF46479" w14:textId="77777777" w:rsidR="001A545E" w:rsidRPr="00CF68B4" w:rsidRDefault="001A545E" w:rsidP="007B2391"/>
        </w:tc>
        <w:tc>
          <w:tcPr>
            <w:tcW w:w="1112" w:type="dxa"/>
          </w:tcPr>
          <w:p w14:paraId="3AB58C42" w14:textId="77777777" w:rsidR="001A545E" w:rsidRPr="00CF68B4" w:rsidRDefault="001A545E" w:rsidP="007B2391"/>
        </w:tc>
        <w:tc>
          <w:tcPr>
            <w:tcW w:w="1113" w:type="dxa"/>
          </w:tcPr>
          <w:p w14:paraId="4EA9BA15" w14:textId="77777777" w:rsidR="001A545E" w:rsidRPr="00CF68B4" w:rsidRDefault="001A545E" w:rsidP="007B2391"/>
        </w:tc>
        <w:tc>
          <w:tcPr>
            <w:tcW w:w="1113" w:type="dxa"/>
          </w:tcPr>
          <w:p w14:paraId="7332107B" w14:textId="77777777" w:rsidR="001A545E" w:rsidRPr="00CF68B4" w:rsidRDefault="001A545E" w:rsidP="007B2391"/>
        </w:tc>
        <w:tc>
          <w:tcPr>
            <w:tcW w:w="1112" w:type="dxa"/>
          </w:tcPr>
          <w:p w14:paraId="5D98A3F1" w14:textId="77777777" w:rsidR="001A545E" w:rsidRPr="00CF68B4" w:rsidRDefault="001A545E" w:rsidP="007B2391"/>
        </w:tc>
        <w:tc>
          <w:tcPr>
            <w:tcW w:w="1113" w:type="dxa"/>
          </w:tcPr>
          <w:p w14:paraId="50C86B8C" w14:textId="77777777" w:rsidR="001A545E" w:rsidRPr="00CF68B4" w:rsidRDefault="001A545E" w:rsidP="007B2391"/>
        </w:tc>
        <w:tc>
          <w:tcPr>
            <w:tcW w:w="1113" w:type="dxa"/>
          </w:tcPr>
          <w:p w14:paraId="60EDCC55" w14:textId="77777777" w:rsidR="001A545E" w:rsidRPr="00CF68B4" w:rsidRDefault="001A545E" w:rsidP="007B2391"/>
        </w:tc>
      </w:tr>
      <w:tr w:rsidR="001A545E" w:rsidRPr="00CF68B4" w14:paraId="0BA123F6" w14:textId="77777777" w:rsidTr="00760ED3">
        <w:trPr>
          <w:trHeight w:hRule="exact" w:val="312"/>
        </w:trPr>
        <w:tc>
          <w:tcPr>
            <w:tcW w:w="1112" w:type="dxa"/>
          </w:tcPr>
          <w:p w14:paraId="7301E910" w14:textId="77777777" w:rsidR="001A545E" w:rsidRPr="00CF68B4" w:rsidRDefault="001A545E" w:rsidP="007B2391">
            <w:pPr>
              <w:pStyle w:val="TableParagraph"/>
              <w:spacing w:before="1"/>
            </w:pPr>
            <w:r w:rsidRPr="705D5F4F">
              <w:t>SC 3.3</w:t>
            </w:r>
          </w:p>
        </w:tc>
        <w:tc>
          <w:tcPr>
            <w:tcW w:w="1113" w:type="dxa"/>
          </w:tcPr>
          <w:p w14:paraId="3BBB8815" w14:textId="77777777" w:rsidR="001A545E" w:rsidRPr="00CF68B4" w:rsidRDefault="001A545E" w:rsidP="007B2391"/>
        </w:tc>
        <w:tc>
          <w:tcPr>
            <w:tcW w:w="1112" w:type="dxa"/>
          </w:tcPr>
          <w:p w14:paraId="7CCFF706" w14:textId="77777777" w:rsidR="001A545E" w:rsidRPr="00CF68B4" w:rsidRDefault="001A545E" w:rsidP="007B2391">
            <w:pPr>
              <w:pStyle w:val="TableParagraph"/>
              <w:spacing w:before="1"/>
            </w:pPr>
            <w:r w:rsidRPr="2BB9A4DF">
              <w:t>xxx</w:t>
            </w:r>
          </w:p>
        </w:tc>
        <w:tc>
          <w:tcPr>
            <w:tcW w:w="1113" w:type="dxa"/>
          </w:tcPr>
          <w:p w14:paraId="55B91B0D" w14:textId="77777777" w:rsidR="001A545E" w:rsidRPr="00CF68B4" w:rsidRDefault="001A545E" w:rsidP="007B2391"/>
        </w:tc>
        <w:tc>
          <w:tcPr>
            <w:tcW w:w="1113" w:type="dxa"/>
          </w:tcPr>
          <w:p w14:paraId="6810F0D1" w14:textId="77777777" w:rsidR="001A545E" w:rsidRPr="00CF68B4" w:rsidRDefault="001A545E" w:rsidP="007B2391"/>
        </w:tc>
        <w:tc>
          <w:tcPr>
            <w:tcW w:w="1112" w:type="dxa"/>
          </w:tcPr>
          <w:p w14:paraId="74E797DC" w14:textId="77777777" w:rsidR="001A545E" w:rsidRPr="00CF68B4" w:rsidRDefault="001A545E" w:rsidP="007B2391"/>
        </w:tc>
        <w:tc>
          <w:tcPr>
            <w:tcW w:w="1113" w:type="dxa"/>
          </w:tcPr>
          <w:p w14:paraId="25AF7EAE" w14:textId="77777777" w:rsidR="001A545E" w:rsidRPr="00CF68B4" w:rsidRDefault="001A545E" w:rsidP="007B2391"/>
        </w:tc>
        <w:tc>
          <w:tcPr>
            <w:tcW w:w="1112" w:type="dxa"/>
          </w:tcPr>
          <w:p w14:paraId="2633CEB9" w14:textId="77777777" w:rsidR="001A545E" w:rsidRPr="00CF68B4" w:rsidRDefault="001A545E" w:rsidP="007B2391"/>
        </w:tc>
        <w:tc>
          <w:tcPr>
            <w:tcW w:w="1113" w:type="dxa"/>
          </w:tcPr>
          <w:p w14:paraId="4B1D477B" w14:textId="77777777" w:rsidR="001A545E" w:rsidRPr="00CF68B4" w:rsidRDefault="001A545E" w:rsidP="007B2391"/>
        </w:tc>
        <w:tc>
          <w:tcPr>
            <w:tcW w:w="1113" w:type="dxa"/>
          </w:tcPr>
          <w:p w14:paraId="65BE1F1D" w14:textId="77777777" w:rsidR="001A545E" w:rsidRPr="00CF68B4" w:rsidRDefault="001A545E" w:rsidP="007B2391"/>
        </w:tc>
        <w:tc>
          <w:tcPr>
            <w:tcW w:w="1112" w:type="dxa"/>
          </w:tcPr>
          <w:p w14:paraId="6AFAB436" w14:textId="77777777" w:rsidR="001A545E" w:rsidRPr="00CF68B4" w:rsidRDefault="001A545E" w:rsidP="007B2391"/>
        </w:tc>
        <w:tc>
          <w:tcPr>
            <w:tcW w:w="1113" w:type="dxa"/>
          </w:tcPr>
          <w:p w14:paraId="042C5D41" w14:textId="77777777" w:rsidR="001A545E" w:rsidRPr="00CF68B4" w:rsidRDefault="001A545E" w:rsidP="007B2391"/>
        </w:tc>
        <w:tc>
          <w:tcPr>
            <w:tcW w:w="1113" w:type="dxa"/>
          </w:tcPr>
          <w:p w14:paraId="4D2E12B8" w14:textId="77777777" w:rsidR="001A545E" w:rsidRPr="00CF68B4" w:rsidRDefault="001A545E" w:rsidP="007B2391"/>
        </w:tc>
      </w:tr>
      <w:tr w:rsidR="001A545E" w:rsidRPr="00CF68B4" w14:paraId="57A68D1B" w14:textId="77777777" w:rsidTr="00760ED3">
        <w:trPr>
          <w:trHeight w:hRule="exact" w:val="310"/>
        </w:trPr>
        <w:tc>
          <w:tcPr>
            <w:tcW w:w="1112" w:type="dxa"/>
          </w:tcPr>
          <w:p w14:paraId="7AB2BC68" w14:textId="77777777" w:rsidR="001A545E" w:rsidRPr="00CF68B4" w:rsidRDefault="001A545E" w:rsidP="007B2391">
            <w:pPr>
              <w:pStyle w:val="TableParagraph"/>
              <w:spacing w:line="243" w:lineRule="exact"/>
            </w:pPr>
            <w:r w:rsidRPr="705D5F4F">
              <w:t>SC 3.4</w:t>
            </w:r>
          </w:p>
        </w:tc>
        <w:tc>
          <w:tcPr>
            <w:tcW w:w="1113" w:type="dxa"/>
          </w:tcPr>
          <w:p w14:paraId="5AECF66E" w14:textId="77777777" w:rsidR="001A545E" w:rsidRPr="00CF68B4" w:rsidRDefault="001A545E" w:rsidP="007B2391">
            <w:pPr>
              <w:pStyle w:val="TableParagraph"/>
              <w:spacing w:line="243" w:lineRule="exact"/>
            </w:pPr>
            <w:r w:rsidRPr="2BB9A4DF">
              <w:t>xxx</w:t>
            </w:r>
          </w:p>
        </w:tc>
        <w:tc>
          <w:tcPr>
            <w:tcW w:w="1112" w:type="dxa"/>
          </w:tcPr>
          <w:p w14:paraId="05CFC5FF" w14:textId="77777777" w:rsidR="001A545E" w:rsidRPr="00CF68B4" w:rsidRDefault="001A545E" w:rsidP="007B2391">
            <w:pPr>
              <w:pStyle w:val="TableParagraph"/>
              <w:spacing w:line="243" w:lineRule="exact"/>
            </w:pPr>
            <w:r w:rsidRPr="2BB9A4DF">
              <w:t>xxx</w:t>
            </w:r>
          </w:p>
        </w:tc>
        <w:tc>
          <w:tcPr>
            <w:tcW w:w="1113" w:type="dxa"/>
          </w:tcPr>
          <w:p w14:paraId="308F224F" w14:textId="77777777" w:rsidR="001A545E" w:rsidRPr="00CF68B4" w:rsidRDefault="001A545E" w:rsidP="007B2391"/>
        </w:tc>
        <w:tc>
          <w:tcPr>
            <w:tcW w:w="1113" w:type="dxa"/>
          </w:tcPr>
          <w:p w14:paraId="5E6D6F63" w14:textId="77777777" w:rsidR="001A545E" w:rsidRPr="00CF68B4" w:rsidRDefault="001A545E" w:rsidP="007B2391"/>
        </w:tc>
        <w:tc>
          <w:tcPr>
            <w:tcW w:w="1112" w:type="dxa"/>
          </w:tcPr>
          <w:p w14:paraId="7B969857" w14:textId="77777777" w:rsidR="001A545E" w:rsidRPr="00CF68B4" w:rsidRDefault="001A545E" w:rsidP="007B2391"/>
        </w:tc>
        <w:tc>
          <w:tcPr>
            <w:tcW w:w="1113" w:type="dxa"/>
          </w:tcPr>
          <w:p w14:paraId="0FE634FD" w14:textId="77777777" w:rsidR="001A545E" w:rsidRPr="00CF68B4" w:rsidRDefault="001A545E" w:rsidP="007B2391"/>
        </w:tc>
        <w:tc>
          <w:tcPr>
            <w:tcW w:w="1112" w:type="dxa"/>
          </w:tcPr>
          <w:p w14:paraId="62A1F980" w14:textId="77777777" w:rsidR="001A545E" w:rsidRPr="00CF68B4" w:rsidRDefault="001A545E" w:rsidP="007B2391"/>
        </w:tc>
        <w:tc>
          <w:tcPr>
            <w:tcW w:w="1113" w:type="dxa"/>
          </w:tcPr>
          <w:p w14:paraId="060E7EBC" w14:textId="77777777" w:rsidR="001A545E" w:rsidRPr="00CF68B4" w:rsidRDefault="001A545E" w:rsidP="007B2391">
            <w:pPr>
              <w:pStyle w:val="TableParagraph"/>
              <w:spacing w:line="243" w:lineRule="exact"/>
            </w:pPr>
            <w:r w:rsidRPr="705D5F4F">
              <w:rPr>
                <w:w w:val="99"/>
              </w:rPr>
              <w:t>x</w:t>
            </w:r>
          </w:p>
        </w:tc>
        <w:tc>
          <w:tcPr>
            <w:tcW w:w="1113" w:type="dxa"/>
          </w:tcPr>
          <w:p w14:paraId="300079F4" w14:textId="77777777" w:rsidR="001A545E" w:rsidRPr="00CF68B4" w:rsidRDefault="001A545E" w:rsidP="007B2391"/>
        </w:tc>
        <w:tc>
          <w:tcPr>
            <w:tcW w:w="1112" w:type="dxa"/>
          </w:tcPr>
          <w:p w14:paraId="299D8616" w14:textId="77777777" w:rsidR="001A545E" w:rsidRPr="00CF68B4" w:rsidRDefault="001A545E" w:rsidP="007B2391"/>
        </w:tc>
        <w:tc>
          <w:tcPr>
            <w:tcW w:w="1113" w:type="dxa"/>
          </w:tcPr>
          <w:p w14:paraId="491D2769" w14:textId="77777777" w:rsidR="001A545E" w:rsidRPr="00CF68B4" w:rsidRDefault="001A545E" w:rsidP="007B2391"/>
        </w:tc>
        <w:tc>
          <w:tcPr>
            <w:tcW w:w="1113" w:type="dxa"/>
          </w:tcPr>
          <w:p w14:paraId="6D4A8B87" w14:textId="77777777" w:rsidR="001A545E" w:rsidRPr="00CF68B4" w:rsidRDefault="001A545E" w:rsidP="007B2391">
            <w:pPr>
              <w:pStyle w:val="TableParagraph"/>
              <w:spacing w:line="243" w:lineRule="exact"/>
            </w:pPr>
            <w:r w:rsidRPr="705D5F4F">
              <w:rPr>
                <w:w w:val="99"/>
              </w:rPr>
              <w:t>x</w:t>
            </w:r>
          </w:p>
        </w:tc>
      </w:tr>
      <w:tr w:rsidR="001A545E" w:rsidRPr="00CF68B4" w14:paraId="4DA00D9E" w14:textId="77777777" w:rsidTr="00760ED3">
        <w:trPr>
          <w:trHeight w:hRule="exact" w:val="310"/>
        </w:trPr>
        <w:tc>
          <w:tcPr>
            <w:tcW w:w="1112" w:type="dxa"/>
          </w:tcPr>
          <w:p w14:paraId="63CBC389" w14:textId="77777777" w:rsidR="001A545E" w:rsidRPr="00CF68B4" w:rsidRDefault="001A545E" w:rsidP="007B2391">
            <w:pPr>
              <w:pStyle w:val="TableParagraph"/>
              <w:spacing w:line="243" w:lineRule="exact"/>
            </w:pPr>
            <w:r w:rsidRPr="705D5F4F">
              <w:t>SC 4.1</w:t>
            </w:r>
          </w:p>
        </w:tc>
        <w:tc>
          <w:tcPr>
            <w:tcW w:w="1113" w:type="dxa"/>
          </w:tcPr>
          <w:p w14:paraId="7547F21C" w14:textId="77777777" w:rsidR="001A545E" w:rsidRPr="00CF68B4" w:rsidRDefault="001A545E" w:rsidP="007B2391">
            <w:pPr>
              <w:pStyle w:val="TableParagraph"/>
              <w:spacing w:line="243" w:lineRule="exact"/>
            </w:pPr>
            <w:r w:rsidRPr="2BB9A4DF">
              <w:t>xxx</w:t>
            </w:r>
          </w:p>
        </w:tc>
        <w:tc>
          <w:tcPr>
            <w:tcW w:w="1112" w:type="dxa"/>
          </w:tcPr>
          <w:p w14:paraId="6F5CD9ED" w14:textId="77777777" w:rsidR="001A545E" w:rsidRPr="00CF68B4" w:rsidRDefault="001A545E" w:rsidP="007B2391"/>
        </w:tc>
        <w:tc>
          <w:tcPr>
            <w:tcW w:w="1113" w:type="dxa"/>
          </w:tcPr>
          <w:p w14:paraId="4EF7FBD7" w14:textId="77777777" w:rsidR="001A545E" w:rsidRPr="00CF68B4" w:rsidRDefault="001A545E" w:rsidP="007B2391"/>
        </w:tc>
        <w:tc>
          <w:tcPr>
            <w:tcW w:w="1113" w:type="dxa"/>
          </w:tcPr>
          <w:p w14:paraId="740C982E" w14:textId="77777777" w:rsidR="001A545E" w:rsidRPr="00CF68B4" w:rsidRDefault="001A545E" w:rsidP="007B2391"/>
        </w:tc>
        <w:tc>
          <w:tcPr>
            <w:tcW w:w="1112" w:type="dxa"/>
          </w:tcPr>
          <w:p w14:paraId="49DDB529" w14:textId="77777777" w:rsidR="001A545E" w:rsidRPr="00CF68B4" w:rsidRDefault="001A545E" w:rsidP="007B2391">
            <w:pPr>
              <w:pStyle w:val="TableParagraph"/>
              <w:spacing w:line="243" w:lineRule="exact"/>
            </w:pPr>
            <w:r w:rsidRPr="2BB9A4DF">
              <w:t>xxx</w:t>
            </w:r>
          </w:p>
        </w:tc>
        <w:tc>
          <w:tcPr>
            <w:tcW w:w="1113" w:type="dxa"/>
          </w:tcPr>
          <w:p w14:paraId="15C78039" w14:textId="77777777" w:rsidR="001A545E" w:rsidRPr="00CF68B4" w:rsidRDefault="001A545E" w:rsidP="007B2391"/>
        </w:tc>
        <w:tc>
          <w:tcPr>
            <w:tcW w:w="1112" w:type="dxa"/>
          </w:tcPr>
          <w:p w14:paraId="683F4807" w14:textId="77777777" w:rsidR="001A545E" w:rsidRPr="00CF68B4" w:rsidRDefault="001A545E" w:rsidP="007B2391">
            <w:pPr>
              <w:pStyle w:val="TableParagraph"/>
              <w:spacing w:line="243" w:lineRule="exact"/>
            </w:pPr>
            <w:r w:rsidRPr="2BB9A4DF">
              <w:t>xx</w:t>
            </w:r>
          </w:p>
        </w:tc>
        <w:tc>
          <w:tcPr>
            <w:tcW w:w="1113" w:type="dxa"/>
          </w:tcPr>
          <w:p w14:paraId="527D639D" w14:textId="77777777" w:rsidR="001A545E" w:rsidRPr="00CF68B4" w:rsidRDefault="001A545E" w:rsidP="007B2391"/>
        </w:tc>
        <w:tc>
          <w:tcPr>
            <w:tcW w:w="1113" w:type="dxa"/>
          </w:tcPr>
          <w:p w14:paraId="5101B52C" w14:textId="77777777" w:rsidR="001A545E" w:rsidRPr="00CF68B4" w:rsidRDefault="001A545E" w:rsidP="007B2391"/>
        </w:tc>
        <w:tc>
          <w:tcPr>
            <w:tcW w:w="1112" w:type="dxa"/>
          </w:tcPr>
          <w:p w14:paraId="3C8EC45C" w14:textId="77777777" w:rsidR="001A545E" w:rsidRPr="00CF68B4" w:rsidRDefault="001A545E" w:rsidP="007B2391"/>
        </w:tc>
        <w:tc>
          <w:tcPr>
            <w:tcW w:w="1113" w:type="dxa"/>
          </w:tcPr>
          <w:p w14:paraId="326DC100" w14:textId="77777777" w:rsidR="001A545E" w:rsidRPr="00CF68B4" w:rsidRDefault="001A545E" w:rsidP="007B2391"/>
        </w:tc>
        <w:tc>
          <w:tcPr>
            <w:tcW w:w="1113" w:type="dxa"/>
          </w:tcPr>
          <w:p w14:paraId="2AC30864" w14:textId="77777777" w:rsidR="001A545E" w:rsidRPr="00CF68B4" w:rsidRDefault="001A545E" w:rsidP="007B2391">
            <w:pPr>
              <w:pStyle w:val="TableParagraph"/>
              <w:spacing w:line="243" w:lineRule="exact"/>
            </w:pPr>
            <w:r w:rsidRPr="705D5F4F">
              <w:rPr>
                <w:w w:val="99"/>
              </w:rPr>
              <w:t>x</w:t>
            </w:r>
          </w:p>
        </w:tc>
      </w:tr>
      <w:tr w:rsidR="001A545E" w:rsidRPr="00CF68B4" w14:paraId="38ECE1C1" w14:textId="77777777" w:rsidTr="00760ED3">
        <w:trPr>
          <w:trHeight w:hRule="exact" w:val="310"/>
        </w:trPr>
        <w:tc>
          <w:tcPr>
            <w:tcW w:w="1112" w:type="dxa"/>
          </w:tcPr>
          <w:p w14:paraId="33F25A03" w14:textId="77777777" w:rsidR="001A545E" w:rsidRPr="00CF68B4" w:rsidRDefault="001A545E" w:rsidP="007B2391">
            <w:pPr>
              <w:pStyle w:val="TableParagraph"/>
              <w:spacing w:line="243" w:lineRule="exact"/>
            </w:pPr>
            <w:r w:rsidRPr="705D5F4F">
              <w:t>SC 4.2</w:t>
            </w:r>
          </w:p>
        </w:tc>
        <w:tc>
          <w:tcPr>
            <w:tcW w:w="1113" w:type="dxa"/>
          </w:tcPr>
          <w:p w14:paraId="11BCAC50" w14:textId="77777777" w:rsidR="001A545E" w:rsidRPr="00CF68B4" w:rsidRDefault="001A545E" w:rsidP="007B2391">
            <w:pPr>
              <w:pStyle w:val="TableParagraph"/>
              <w:spacing w:line="243" w:lineRule="exact"/>
            </w:pPr>
            <w:r w:rsidRPr="2BB9A4DF">
              <w:t>xxx</w:t>
            </w:r>
          </w:p>
        </w:tc>
        <w:tc>
          <w:tcPr>
            <w:tcW w:w="1112" w:type="dxa"/>
          </w:tcPr>
          <w:p w14:paraId="0A821549" w14:textId="77777777" w:rsidR="001A545E" w:rsidRPr="00CF68B4" w:rsidRDefault="001A545E" w:rsidP="007B2391"/>
        </w:tc>
        <w:tc>
          <w:tcPr>
            <w:tcW w:w="1113" w:type="dxa"/>
          </w:tcPr>
          <w:p w14:paraId="66FDCF4E" w14:textId="77777777" w:rsidR="001A545E" w:rsidRPr="00CF68B4" w:rsidRDefault="001A545E" w:rsidP="007B2391"/>
        </w:tc>
        <w:tc>
          <w:tcPr>
            <w:tcW w:w="1113" w:type="dxa"/>
          </w:tcPr>
          <w:p w14:paraId="3BEE236D" w14:textId="77777777" w:rsidR="001A545E" w:rsidRPr="00CF68B4" w:rsidRDefault="001A545E" w:rsidP="007B2391"/>
        </w:tc>
        <w:tc>
          <w:tcPr>
            <w:tcW w:w="1112" w:type="dxa"/>
          </w:tcPr>
          <w:p w14:paraId="0CCC0888" w14:textId="77777777" w:rsidR="001A545E" w:rsidRPr="00CF68B4" w:rsidRDefault="001A545E" w:rsidP="007B2391"/>
        </w:tc>
        <w:tc>
          <w:tcPr>
            <w:tcW w:w="1113" w:type="dxa"/>
          </w:tcPr>
          <w:p w14:paraId="4A990D24" w14:textId="77777777" w:rsidR="001A545E" w:rsidRPr="00CF68B4" w:rsidRDefault="001A545E" w:rsidP="007B2391"/>
        </w:tc>
        <w:tc>
          <w:tcPr>
            <w:tcW w:w="1112" w:type="dxa"/>
          </w:tcPr>
          <w:p w14:paraId="3EF0C7F5" w14:textId="77777777" w:rsidR="001A545E" w:rsidRPr="00CF68B4" w:rsidRDefault="001A545E" w:rsidP="007B2391">
            <w:pPr>
              <w:pStyle w:val="TableParagraph"/>
              <w:spacing w:line="243" w:lineRule="exact"/>
            </w:pPr>
            <w:r w:rsidRPr="2BB9A4DF">
              <w:t>xxx</w:t>
            </w:r>
          </w:p>
        </w:tc>
        <w:tc>
          <w:tcPr>
            <w:tcW w:w="1113" w:type="dxa"/>
          </w:tcPr>
          <w:p w14:paraId="603CC4DB" w14:textId="77777777" w:rsidR="001A545E" w:rsidRPr="00CF68B4" w:rsidRDefault="001A545E" w:rsidP="007B2391"/>
        </w:tc>
        <w:tc>
          <w:tcPr>
            <w:tcW w:w="1113" w:type="dxa"/>
          </w:tcPr>
          <w:p w14:paraId="5BAD3425" w14:textId="77777777" w:rsidR="001A545E" w:rsidRPr="00CF68B4" w:rsidRDefault="001A545E" w:rsidP="007B2391"/>
        </w:tc>
        <w:tc>
          <w:tcPr>
            <w:tcW w:w="1112" w:type="dxa"/>
          </w:tcPr>
          <w:p w14:paraId="0C7D08AC" w14:textId="77777777" w:rsidR="001A545E" w:rsidRPr="00CF68B4" w:rsidRDefault="001A545E" w:rsidP="007B2391"/>
        </w:tc>
        <w:tc>
          <w:tcPr>
            <w:tcW w:w="1113" w:type="dxa"/>
          </w:tcPr>
          <w:p w14:paraId="37A31054" w14:textId="77777777" w:rsidR="001A545E" w:rsidRPr="00CF68B4" w:rsidRDefault="001A545E" w:rsidP="007B2391"/>
        </w:tc>
        <w:tc>
          <w:tcPr>
            <w:tcW w:w="1113" w:type="dxa"/>
          </w:tcPr>
          <w:p w14:paraId="54DFC063" w14:textId="77777777" w:rsidR="001A545E" w:rsidRPr="00CF68B4" w:rsidRDefault="001A545E" w:rsidP="007B2391">
            <w:pPr>
              <w:pStyle w:val="TableParagraph"/>
              <w:spacing w:line="243" w:lineRule="exact"/>
            </w:pPr>
            <w:r w:rsidRPr="705D5F4F">
              <w:rPr>
                <w:w w:val="99"/>
              </w:rPr>
              <w:t>x</w:t>
            </w:r>
          </w:p>
        </w:tc>
      </w:tr>
      <w:tr w:rsidR="001A545E" w:rsidRPr="00CF68B4" w14:paraId="52857474" w14:textId="77777777" w:rsidTr="00760ED3">
        <w:trPr>
          <w:trHeight w:hRule="exact" w:val="310"/>
        </w:trPr>
        <w:tc>
          <w:tcPr>
            <w:tcW w:w="1112" w:type="dxa"/>
          </w:tcPr>
          <w:p w14:paraId="0A470A40" w14:textId="77777777" w:rsidR="001A545E" w:rsidRPr="00CF68B4" w:rsidRDefault="001A545E" w:rsidP="007B2391">
            <w:pPr>
              <w:pStyle w:val="TableParagraph"/>
              <w:spacing w:line="243" w:lineRule="exact"/>
            </w:pPr>
            <w:r w:rsidRPr="705D5F4F">
              <w:t>SC 4.4</w:t>
            </w:r>
          </w:p>
        </w:tc>
        <w:tc>
          <w:tcPr>
            <w:tcW w:w="1113" w:type="dxa"/>
          </w:tcPr>
          <w:p w14:paraId="4A99725C" w14:textId="77777777" w:rsidR="001A545E" w:rsidRPr="00CF68B4" w:rsidRDefault="001A545E" w:rsidP="007B2391">
            <w:pPr>
              <w:pStyle w:val="TableParagraph"/>
              <w:spacing w:line="243" w:lineRule="exact"/>
            </w:pPr>
            <w:r w:rsidRPr="2BB9A4DF">
              <w:t>xxx</w:t>
            </w:r>
          </w:p>
        </w:tc>
        <w:tc>
          <w:tcPr>
            <w:tcW w:w="1112" w:type="dxa"/>
          </w:tcPr>
          <w:p w14:paraId="7DC8C081" w14:textId="77777777" w:rsidR="001A545E" w:rsidRPr="00CF68B4" w:rsidRDefault="001A545E" w:rsidP="007B2391"/>
        </w:tc>
        <w:tc>
          <w:tcPr>
            <w:tcW w:w="1113" w:type="dxa"/>
          </w:tcPr>
          <w:p w14:paraId="0477E574" w14:textId="77777777" w:rsidR="001A545E" w:rsidRPr="00CF68B4" w:rsidRDefault="001A545E" w:rsidP="007B2391"/>
        </w:tc>
        <w:tc>
          <w:tcPr>
            <w:tcW w:w="1113" w:type="dxa"/>
          </w:tcPr>
          <w:p w14:paraId="288EB026" w14:textId="77777777" w:rsidR="001A545E" w:rsidRPr="00CF68B4" w:rsidRDefault="001A545E" w:rsidP="007B2391">
            <w:pPr>
              <w:pStyle w:val="TableParagraph"/>
              <w:spacing w:line="243" w:lineRule="exact"/>
            </w:pPr>
            <w:r w:rsidRPr="2BB9A4DF">
              <w:t>xxx</w:t>
            </w:r>
          </w:p>
        </w:tc>
        <w:tc>
          <w:tcPr>
            <w:tcW w:w="1112" w:type="dxa"/>
          </w:tcPr>
          <w:p w14:paraId="3FD9042A" w14:textId="77777777" w:rsidR="001A545E" w:rsidRPr="00CF68B4" w:rsidRDefault="001A545E" w:rsidP="007B2391"/>
        </w:tc>
        <w:tc>
          <w:tcPr>
            <w:tcW w:w="1113" w:type="dxa"/>
          </w:tcPr>
          <w:p w14:paraId="052D4810" w14:textId="77777777" w:rsidR="001A545E" w:rsidRPr="00CF68B4" w:rsidRDefault="001A545E" w:rsidP="007B2391"/>
        </w:tc>
        <w:tc>
          <w:tcPr>
            <w:tcW w:w="1112" w:type="dxa"/>
          </w:tcPr>
          <w:p w14:paraId="62D3F89E" w14:textId="77777777" w:rsidR="001A545E" w:rsidRPr="00CF68B4" w:rsidRDefault="001A545E" w:rsidP="007B2391"/>
        </w:tc>
        <w:tc>
          <w:tcPr>
            <w:tcW w:w="1113" w:type="dxa"/>
          </w:tcPr>
          <w:p w14:paraId="2780AF0D" w14:textId="77777777" w:rsidR="001A545E" w:rsidRPr="00CF68B4" w:rsidRDefault="001A545E" w:rsidP="007B2391"/>
        </w:tc>
        <w:tc>
          <w:tcPr>
            <w:tcW w:w="1113" w:type="dxa"/>
          </w:tcPr>
          <w:p w14:paraId="46FC4A0D" w14:textId="77777777" w:rsidR="001A545E" w:rsidRPr="00CF68B4" w:rsidRDefault="001A545E" w:rsidP="007B2391"/>
        </w:tc>
        <w:tc>
          <w:tcPr>
            <w:tcW w:w="1112" w:type="dxa"/>
          </w:tcPr>
          <w:p w14:paraId="4DC2ECC6" w14:textId="77777777" w:rsidR="001A545E" w:rsidRPr="00CF68B4" w:rsidRDefault="001A545E" w:rsidP="007B2391"/>
        </w:tc>
        <w:tc>
          <w:tcPr>
            <w:tcW w:w="1113" w:type="dxa"/>
          </w:tcPr>
          <w:p w14:paraId="79796693" w14:textId="77777777" w:rsidR="001A545E" w:rsidRPr="00CF68B4" w:rsidRDefault="001A545E" w:rsidP="007B2391"/>
        </w:tc>
        <w:tc>
          <w:tcPr>
            <w:tcW w:w="1113" w:type="dxa"/>
          </w:tcPr>
          <w:p w14:paraId="31D6CAC8" w14:textId="77777777" w:rsidR="001A545E" w:rsidRPr="00CF68B4" w:rsidRDefault="001A545E" w:rsidP="007B2391">
            <w:pPr>
              <w:pStyle w:val="TableParagraph"/>
              <w:spacing w:line="243" w:lineRule="exact"/>
            </w:pPr>
            <w:r w:rsidRPr="705D5F4F">
              <w:rPr>
                <w:w w:val="99"/>
              </w:rPr>
              <w:t>x</w:t>
            </w:r>
          </w:p>
        </w:tc>
      </w:tr>
      <w:tr w:rsidR="001A545E" w:rsidRPr="00CF68B4" w14:paraId="4D9E2070" w14:textId="77777777" w:rsidTr="00760ED3">
        <w:trPr>
          <w:trHeight w:hRule="exact" w:val="310"/>
        </w:trPr>
        <w:tc>
          <w:tcPr>
            <w:tcW w:w="1112" w:type="dxa"/>
          </w:tcPr>
          <w:p w14:paraId="7BCDB808" w14:textId="77777777" w:rsidR="001A545E" w:rsidRPr="00CF68B4" w:rsidRDefault="001A545E" w:rsidP="007B2391">
            <w:pPr>
              <w:pStyle w:val="TableParagraph"/>
              <w:spacing w:line="243" w:lineRule="exact"/>
            </w:pPr>
            <w:r w:rsidRPr="705D5F4F">
              <w:t>SC 5.1</w:t>
            </w:r>
          </w:p>
        </w:tc>
        <w:tc>
          <w:tcPr>
            <w:tcW w:w="1113" w:type="dxa"/>
          </w:tcPr>
          <w:p w14:paraId="7EC11216" w14:textId="77777777" w:rsidR="001A545E" w:rsidRPr="00CF68B4" w:rsidRDefault="001A545E" w:rsidP="007B2391">
            <w:pPr>
              <w:pStyle w:val="TableParagraph"/>
              <w:spacing w:line="243" w:lineRule="exact"/>
            </w:pPr>
            <w:r w:rsidRPr="2BB9A4DF">
              <w:t>xx</w:t>
            </w:r>
          </w:p>
        </w:tc>
        <w:tc>
          <w:tcPr>
            <w:tcW w:w="1112" w:type="dxa"/>
          </w:tcPr>
          <w:p w14:paraId="47297C67" w14:textId="77777777" w:rsidR="001A545E" w:rsidRPr="00CF68B4" w:rsidRDefault="001A545E" w:rsidP="007B2391"/>
        </w:tc>
        <w:tc>
          <w:tcPr>
            <w:tcW w:w="1113" w:type="dxa"/>
          </w:tcPr>
          <w:p w14:paraId="048740F3" w14:textId="77777777" w:rsidR="001A545E" w:rsidRPr="00CF68B4" w:rsidRDefault="001A545E" w:rsidP="007B2391"/>
        </w:tc>
        <w:tc>
          <w:tcPr>
            <w:tcW w:w="1113" w:type="dxa"/>
          </w:tcPr>
          <w:p w14:paraId="51371A77" w14:textId="77777777" w:rsidR="001A545E" w:rsidRPr="00CF68B4" w:rsidRDefault="001A545E" w:rsidP="007B2391"/>
        </w:tc>
        <w:tc>
          <w:tcPr>
            <w:tcW w:w="1112" w:type="dxa"/>
          </w:tcPr>
          <w:p w14:paraId="732434A0" w14:textId="77777777" w:rsidR="001A545E" w:rsidRPr="00CF68B4" w:rsidRDefault="001A545E" w:rsidP="007B2391"/>
        </w:tc>
        <w:tc>
          <w:tcPr>
            <w:tcW w:w="1113" w:type="dxa"/>
          </w:tcPr>
          <w:p w14:paraId="2328BB07" w14:textId="77777777" w:rsidR="001A545E" w:rsidRPr="00CF68B4" w:rsidRDefault="001A545E" w:rsidP="007B2391"/>
        </w:tc>
        <w:tc>
          <w:tcPr>
            <w:tcW w:w="1112" w:type="dxa"/>
          </w:tcPr>
          <w:p w14:paraId="256AC6DA" w14:textId="77777777" w:rsidR="001A545E" w:rsidRPr="00CF68B4" w:rsidRDefault="001A545E" w:rsidP="007B2391"/>
        </w:tc>
        <w:tc>
          <w:tcPr>
            <w:tcW w:w="1113" w:type="dxa"/>
          </w:tcPr>
          <w:p w14:paraId="38AA98D6" w14:textId="77777777" w:rsidR="001A545E" w:rsidRPr="00CF68B4" w:rsidRDefault="001A545E" w:rsidP="007B2391"/>
        </w:tc>
        <w:tc>
          <w:tcPr>
            <w:tcW w:w="1113" w:type="dxa"/>
          </w:tcPr>
          <w:p w14:paraId="3130439E" w14:textId="77777777" w:rsidR="001A545E" w:rsidRPr="00CF68B4" w:rsidRDefault="001A545E" w:rsidP="007B2391">
            <w:pPr>
              <w:pStyle w:val="TableParagraph"/>
              <w:spacing w:line="243" w:lineRule="exact"/>
            </w:pPr>
            <w:r w:rsidRPr="2BB9A4DF">
              <w:t>xxx</w:t>
            </w:r>
          </w:p>
        </w:tc>
        <w:tc>
          <w:tcPr>
            <w:tcW w:w="1112" w:type="dxa"/>
          </w:tcPr>
          <w:p w14:paraId="0BF2C9D3" w14:textId="77777777" w:rsidR="001A545E" w:rsidRPr="00CF68B4" w:rsidRDefault="001A545E" w:rsidP="007B2391">
            <w:pPr>
              <w:pStyle w:val="TableParagraph"/>
              <w:spacing w:line="243" w:lineRule="exact"/>
            </w:pPr>
            <w:r w:rsidRPr="2BB9A4DF">
              <w:t>xxx</w:t>
            </w:r>
          </w:p>
        </w:tc>
        <w:tc>
          <w:tcPr>
            <w:tcW w:w="1113" w:type="dxa"/>
          </w:tcPr>
          <w:p w14:paraId="665A1408" w14:textId="77777777" w:rsidR="001A545E" w:rsidRPr="00CF68B4" w:rsidRDefault="001A545E" w:rsidP="007B2391"/>
        </w:tc>
        <w:tc>
          <w:tcPr>
            <w:tcW w:w="1113" w:type="dxa"/>
          </w:tcPr>
          <w:p w14:paraId="71049383" w14:textId="77777777" w:rsidR="001A545E" w:rsidRPr="00CF68B4" w:rsidRDefault="001A545E" w:rsidP="007B2391"/>
        </w:tc>
      </w:tr>
      <w:tr w:rsidR="001A545E" w:rsidRPr="00CF68B4" w14:paraId="0CD40B32" w14:textId="77777777" w:rsidTr="00760ED3">
        <w:trPr>
          <w:trHeight w:hRule="exact" w:val="312"/>
        </w:trPr>
        <w:tc>
          <w:tcPr>
            <w:tcW w:w="1112" w:type="dxa"/>
          </w:tcPr>
          <w:p w14:paraId="109B85F5" w14:textId="77777777" w:rsidR="001A545E" w:rsidRPr="00CF68B4" w:rsidRDefault="001A545E" w:rsidP="007B2391">
            <w:pPr>
              <w:pStyle w:val="TableParagraph"/>
              <w:spacing w:before="1"/>
            </w:pPr>
            <w:r w:rsidRPr="705D5F4F">
              <w:t>SC 5.2</w:t>
            </w:r>
          </w:p>
        </w:tc>
        <w:tc>
          <w:tcPr>
            <w:tcW w:w="1113" w:type="dxa"/>
          </w:tcPr>
          <w:p w14:paraId="322E11D8" w14:textId="77777777" w:rsidR="001A545E" w:rsidRPr="00CF68B4" w:rsidRDefault="001A545E" w:rsidP="007B2391">
            <w:pPr>
              <w:pStyle w:val="TableParagraph"/>
              <w:spacing w:before="1"/>
            </w:pPr>
            <w:r w:rsidRPr="2BB9A4DF">
              <w:t>xx</w:t>
            </w:r>
          </w:p>
        </w:tc>
        <w:tc>
          <w:tcPr>
            <w:tcW w:w="1112" w:type="dxa"/>
          </w:tcPr>
          <w:p w14:paraId="4D16AC41" w14:textId="77777777" w:rsidR="001A545E" w:rsidRPr="00CF68B4" w:rsidRDefault="001A545E" w:rsidP="007B2391"/>
        </w:tc>
        <w:tc>
          <w:tcPr>
            <w:tcW w:w="1113" w:type="dxa"/>
          </w:tcPr>
          <w:p w14:paraId="12A4EA11" w14:textId="77777777" w:rsidR="001A545E" w:rsidRPr="00CF68B4" w:rsidRDefault="001A545E" w:rsidP="007B2391"/>
        </w:tc>
        <w:tc>
          <w:tcPr>
            <w:tcW w:w="1113" w:type="dxa"/>
          </w:tcPr>
          <w:p w14:paraId="5A1EA135" w14:textId="77777777" w:rsidR="001A545E" w:rsidRPr="00CF68B4" w:rsidRDefault="001A545E" w:rsidP="007B2391"/>
        </w:tc>
        <w:tc>
          <w:tcPr>
            <w:tcW w:w="1112" w:type="dxa"/>
          </w:tcPr>
          <w:p w14:paraId="58717D39" w14:textId="77777777" w:rsidR="001A545E" w:rsidRPr="00CF68B4" w:rsidRDefault="001A545E" w:rsidP="007B2391"/>
        </w:tc>
        <w:tc>
          <w:tcPr>
            <w:tcW w:w="1113" w:type="dxa"/>
          </w:tcPr>
          <w:p w14:paraId="5338A720" w14:textId="77777777" w:rsidR="001A545E" w:rsidRPr="00CF68B4" w:rsidRDefault="001A545E" w:rsidP="007B2391"/>
        </w:tc>
        <w:tc>
          <w:tcPr>
            <w:tcW w:w="1112" w:type="dxa"/>
          </w:tcPr>
          <w:p w14:paraId="61DAA4D5" w14:textId="77777777" w:rsidR="001A545E" w:rsidRPr="00CF68B4" w:rsidRDefault="001A545E" w:rsidP="007B2391"/>
        </w:tc>
        <w:tc>
          <w:tcPr>
            <w:tcW w:w="1113" w:type="dxa"/>
          </w:tcPr>
          <w:p w14:paraId="2AEAF47F" w14:textId="77777777" w:rsidR="001A545E" w:rsidRPr="00CF68B4" w:rsidRDefault="001A545E" w:rsidP="007B2391"/>
        </w:tc>
        <w:tc>
          <w:tcPr>
            <w:tcW w:w="1113" w:type="dxa"/>
          </w:tcPr>
          <w:p w14:paraId="2565F754" w14:textId="77777777" w:rsidR="001A545E" w:rsidRPr="00CF68B4" w:rsidRDefault="001A545E" w:rsidP="007B2391">
            <w:pPr>
              <w:pStyle w:val="TableParagraph"/>
              <w:spacing w:before="1"/>
            </w:pPr>
            <w:r w:rsidRPr="2BB9A4DF">
              <w:t>xxx</w:t>
            </w:r>
          </w:p>
        </w:tc>
        <w:tc>
          <w:tcPr>
            <w:tcW w:w="1112" w:type="dxa"/>
          </w:tcPr>
          <w:p w14:paraId="77DB35C2" w14:textId="77777777" w:rsidR="001A545E" w:rsidRPr="00CF68B4" w:rsidRDefault="001A545E" w:rsidP="007B2391">
            <w:pPr>
              <w:pStyle w:val="TableParagraph"/>
              <w:spacing w:before="1"/>
            </w:pPr>
            <w:r w:rsidRPr="2BB9A4DF">
              <w:t>xxx</w:t>
            </w:r>
          </w:p>
        </w:tc>
        <w:tc>
          <w:tcPr>
            <w:tcW w:w="1113" w:type="dxa"/>
          </w:tcPr>
          <w:p w14:paraId="281B37BA" w14:textId="77777777" w:rsidR="001A545E" w:rsidRPr="00CF68B4" w:rsidRDefault="001A545E" w:rsidP="007B2391"/>
        </w:tc>
        <w:tc>
          <w:tcPr>
            <w:tcW w:w="1113" w:type="dxa"/>
          </w:tcPr>
          <w:p w14:paraId="2E500C74" w14:textId="77777777" w:rsidR="001A545E" w:rsidRPr="00CF68B4" w:rsidRDefault="001A545E" w:rsidP="007B2391"/>
        </w:tc>
      </w:tr>
      <w:tr w:rsidR="001A545E" w:rsidRPr="00CF68B4" w14:paraId="026DF4F4" w14:textId="77777777" w:rsidTr="00760ED3">
        <w:trPr>
          <w:trHeight w:hRule="exact" w:val="310"/>
        </w:trPr>
        <w:tc>
          <w:tcPr>
            <w:tcW w:w="1112" w:type="dxa"/>
          </w:tcPr>
          <w:p w14:paraId="018C476C" w14:textId="77777777" w:rsidR="001A545E" w:rsidRPr="00CF68B4" w:rsidRDefault="001A545E" w:rsidP="007B2391">
            <w:pPr>
              <w:pStyle w:val="TableParagraph"/>
              <w:spacing w:line="243" w:lineRule="exact"/>
            </w:pPr>
            <w:r w:rsidRPr="705D5F4F">
              <w:t>SC 5.3</w:t>
            </w:r>
          </w:p>
        </w:tc>
        <w:tc>
          <w:tcPr>
            <w:tcW w:w="1113" w:type="dxa"/>
          </w:tcPr>
          <w:p w14:paraId="50806910" w14:textId="77777777" w:rsidR="001A545E" w:rsidRPr="00CF68B4" w:rsidRDefault="001A545E" w:rsidP="007B2391">
            <w:pPr>
              <w:pStyle w:val="TableParagraph"/>
              <w:spacing w:line="243" w:lineRule="exact"/>
            </w:pPr>
            <w:r w:rsidRPr="2BB9A4DF">
              <w:t>xx</w:t>
            </w:r>
          </w:p>
        </w:tc>
        <w:tc>
          <w:tcPr>
            <w:tcW w:w="1112" w:type="dxa"/>
          </w:tcPr>
          <w:p w14:paraId="74CD1D1F" w14:textId="77777777" w:rsidR="001A545E" w:rsidRPr="00CF68B4" w:rsidRDefault="001A545E" w:rsidP="007B2391"/>
        </w:tc>
        <w:tc>
          <w:tcPr>
            <w:tcW w:w="1113" w:type="dxa"/>
          </w:tcPr>
          <w:p w14:paraId="1C5BEDD8" w14:textId="77777777" w:rsidR="001A545E" w:rsidRPr="00CF68B4" w:rsidRDefault="001A545E" w:rsidP="007B2391"/>
        </w:tc>
        <w:tc>
          <w:tcPr>
            <w:tcW w:w="1113" w:type="dxa"/>
          </w:tcPr>
          <w:p w14:paraId="02915484" w14:textId="77777777" w:rsidR="001A545E" w:rsidRPr="00CF68B4" w:rsidRDefault="001A545E" w:rsidP="007B2391"/>
        </w:tc>
        <w:tc>
          <w:tcPr>
            <w:tcW w:w="1112" w:type="dxa"/>
          </w:tcPr>
          <w:p w14:paraId="03B94F49" w14:textId="77777777" w:rsidR="001A545E" w:rsidRPr="00CF68B4" w:rsidRDefault="001A545E" w:rsidP="007B2391"/>
        </w:tc>
        <w:tc>
          <w:tcPr>
            <w:tcW w:w="1113" w:type="dxa"/>
          </w:tcPr>
          <w:p w14:paraId="6D846F5D" w14:textId="77777777" w:rsidR="001A545E" w:rsidRPr="00CF68B4" w:rsidRDefault="001A545E" w:rsidP="007B2391"/>
        </w:tc>
        <w:tc>
          <w:tcPr>
            <w:tcW w:w="1112" w:type="dxa"/>
          </w:tcPr>
          <w:p w14:paraId="62F015AF" w14:textId="77777777" w:rsidR="001A545E" w:rsidRPr="00CF68B4" w:rsidRDefault="001A545E" w:rsidP="007B2391"/>
        </w:tc>
        <w:tc>
          <w:tcPr>
            <w:tcW w:w="1113" w:type="dxa"/>
          </w:tcPr>
          <w:p w14:paraId="1B15DD1D" w14:textId="77777777" w:rsidR="001A545E" w:rsidRPr="00CF68B4" w:rsidRDefault="001A545E" w:rsidP="007B2391"/>
        </w:tc>
        <w:tc>
          <w:tcPr>
            <w:tcW w:w="1113" w:type="dxa"/>
          </w:tcPr>
          <w:p w14:paraId="7FC5BD90" w14:textId="77777777" w:rsidR="001A545E" w:rsidRPr="00CF68B4" w:rsidRDefault="001A545E" w:rsidP="007B2391">
            <w:pPr>
              <w:pStyle w:val="TableParagraph"/>
              <w:spacing w:line="243" w:lineRule="exact"/>
            </w:pPr>
            <w:r w:rsidRPr="2BB9A4DF">
              <w:t>xxx</w:t>
            </w:r>
          </w:p>
        </w:tc>
        <w:tc>
          <w:tcPr>
            <w:tcW w:w="1112" w:type="dxa"/>
          </w:tcPr>
          <w:p w14:paraId="7ACB2367" w14:textId="77777777" w:rsidR="001A545E" w:rsidRPr="00CF68B4" w:rsidRDefault="001A545E" w:rsidP="007B2391">
            <w:pPr>
              <w:pStyle w:val="TableParagraph"/>
              <w:spacing w:line="243" w:lineRule="exact"/>
            </w:pPr>
            <w:r w:rsidRPr="2BB9A4DF">
              <w:t>xxx</w:t>
            </w:r>
          </w:p>
        </w:tc>
        <w:tc>
          <w:tcPr>
            <w:tcW w:w="1113" w:type="dxa"/>
          </w:tcPr>
          <w:p w14:paraId="6E681184" w14:textId="77777777" w:rsidR="001A545E" w:rsidRPr="00CF68B4" w:rsidRDefault="001A545E" w:rsidP="007B2391"/>
        </w:tc>
        <w:tc>
          <w:tcPr>
            <w:tcW w:w="1113" w:type="dxa"/>
          </w:tcPr>
          <w:p w14:paraId="230165FA" w14:textId="77777777" w:rsidR="001A545E" w:rsidRPr="00CF68B4" w:rsidRDefault="001A545E" w:rsidP="007B2391"/>
        </w:tc>
      </w:tr>
      <w:tr w:rsidR="001A545E" w:rsidRPr="00CF68B4" w14:paraId="6B064366" w14:textId="77777777" w:rsidTr="00760ED3">
        <w:trPr>
          <w:trHeight w:hRule="exact" w:val="310"/>
        </w:trPr>
        <w:tc>
          <w:tcPr>
            <w:tcW w:w="1112" w:type="dxa"/>
          </w:tcPr>
          <w:p w14:paraId="0826E4E3" w14:textId="77777777" w:rsidR="001A545E" w:rsidRPr="00CF68B4" w:rsidRDefault="001A545E" w:rsidP="007B2391">
            <w:pPr>
              <w:pStyle w:val="TableParagraph"/>
              <w:spacing w:line="243" w:lineRule="exact"/>
            </w:pPr>
            <w:r w:rsidRPr="705D5F4F">
              <w:t>SC 5.4</w:t>
            </w:r>
          </w:p>
        </w:tc>
        <w:tc>
          <w:tcPr>
            <w:tcW w:w="1113" w:type="dxa"/>
          </w:tcPr>
          <w:p w14:paraId="016D97EB" w14:textId="77777777" w:rsidR="001A545E" w:rsidRPr="00CF68B4" w:rsidRDefault="001A545E" w:rsidP="007B2391">
            <w:pPr>
              <w:pStyle w:val="TableParagraph"/>
              <w:spacing w:line="243" w:lineRule="exact"/>
            </w:pPr>
            <w:r w:rsidRPr="2BB9A4DF">
              <w:t>xx</w:t>
            </w:r>
          </w:p>
        </w:tc>
        <w:tc>
          <w:tcPr>
            <w:tcW w:w="1112" w:type="dxa"/>
          </w:tcPr>
          <w:p w14:paraId="7CB33CA5" w14:textId="77777777" w:rsidR="001A545E" w:rsidRPr="00CF68B4" w:rsidRDefault="001A545E" w:rsidP="007B2391"/>
        </w:tc>
        <w:tc>
          <w:tcPr>
            <w:tcW w:w="1113" w:type="dxa"/>
          </w:tcPr>
          <w:p w14:paraId="17414610" w14:textId="77777777" w:rsidR="001A545E" w:rsidRPr="00CF68B4" w:rsidRDefault="001A545E" w:rsidP="007B2391"/>
        </w:tc>
        <w:tc>
          <w:tcPr>
            <w:tcW w:w="1113" w:type="dxa"/>
          </w:tcPr>
          <w:p w14:paraId="781DF2CB" w14:textId="77777777" w:rsidR="001A545E" w:rsidRPr="00CF68B4" w:rsidRDefault="001A545E" w:rsidP="007B2391"/>
        </w:tc>
        <w:tc>
          <w:tcPr>
            <w:tcW w:w="1112" w:type="dxa"/>
          </w:tcPr>
          <w:p w14:paraId="16788234" w14:textId="77777777" w:rsidR="001A545E" w:rsidRPr="00CF68B4" w:rsidRDefault="001A545E" w:rsidP="007B2391"/>
        </w:tc>
        <w:tc>
          <w:tcPr>
            <w:tcW w:w="1113" w:type="dxa"/>
          </w:tcPr>
          <w:p w14:paraId="57A6A0F0" w14:textId="77777777" w:rsidR="001A545E" w:rsidRPr="00CF68B4" w:rsidRDefault="001A545E" w:rsidP="007B2391"/>
        </w:tc>
        <w:tc>
          <w:tcPr>
            <w:tcW w:w="1112" w:type="dxa"/>
          </w:tcPr>
          <w:p w14:paraId="7DF0CA62" w14:textId="77777777" w:rsidR="001A545E" w:rsidRPr="00CF68B4" w:rsidRDefault="001A545E" w:rsidP="007B2391"/>
        </w:tc>
        <w:tc>
          <w:tcPr>
            <w:tcW w:w="1113" w:type="dxa"/>
          </w:tcPr>
          <w:p w14:paraId="44BA3426" w14:textId="77777777" w:rsidR="001A545E" w:rsidRPr="00CF68B4" w:rsidRDefault="001A545E" w:rsidP="007B2391"/>
        </w:tc>
        <w:tc>
          <w:tcPr>
            <w:tcW w:w="1113" w:type="dxa"/>
          </w:tcPr>
          <w:p w14:paraId="74F3A552" w14:textId="77777777" w:rsidR="001A545E" w:rsidRPr="00CF68B4" w:rsidRDefault="001A545E" w:rsidP="007B2391">
            <w:pPr>
              <w:pStyle w:val="TableParagraph"/>
              <w:spacing w:line="243" w:lineRule="exact"/>
            </w:pPr>
            <w:r w:rsidRPr="2BB9A4DF">
              <w:t>xxx</w:t>
            </w:r>
          </w:p>
        </w:tc>
        <w:tc>
          <w:tcPr>
            <w:tcW w:w="1112" w:type="dxa"/>
          </w:tcPr>
          <w:p w14:paraId="0C13A7F8" w14:textId="77777777" w:rsidR="001A545E" w:rsidRPr="00CF68B4" w:rsidRDefault="001A545E" w:rsidP="007B2391">
            <w:pPr>
              <w:pStyle w:val="TableParagraph"/>
              <w:spacing w:line="243" w:lineRule="exact"/>
            </w:pPr>
            <w:r w:rsidRPr="2BB9A4DF">
              <w:t>xxx</w:t>
            </w:r>
          </w:p>
        </w:tc>
        <w:tc>
          <w:tcPr>
            <w:tcW w:w="1113" w:type="dxa"/>
          </w:tcPr>
          <w:p w14:paraId="175D53C2" w14:textId="77777777" w:rsidR="001A545E" w:rsidRPr="00CF68B4" w:rsidRDefault="001A545E" w:rsidP="007B2391"/>
        </w:tc>
        <w:tc>
          <w:tcPr>
            <w:tcW w:w="1113" w:type="dxa"/>
          </w:tcPr>
          <w:p w14:paraId="7DB1D1D4" w14:textId="77777777" w:rsidR="001A545E" w:rsidRPr="00CF68B4" w:rsidRDefault="001A545E" w:rsidP="007B2391"/>
        </w:tc>
      </w:tr>
      <w:tr w:rsidR="001A545E" w:rsidRPr="00CF68B4" w14:paraId="1FA10ED8" w14:textId="77777777" w:rsidTr="00760ED3">
        <w:trPr>
          <w:trHeight w:hRule="exact" w:val="310"/>
        </w:trPr>
        <w:tc>
          <w:tcPr>
            <w:tcW w:w="1112" w:type="dxa"/>
          </w:tcPr>
          <w:p w14:paraId="759A1BF7" w14:textId="77777777" w:rsidR="001A545E" w:rsidRPr="00CF68B4" w:rsidRDefault="001A545E" w:rsidP="007B2391">
            <w:pPr>
              <w:pStyle w:val="TableParagraph"/>
              <w:spacing w:line="243" w:lineRule="exact"/>
            </w:pPr>
            <w:r w:rsidRPr="705D5F4F">
              <w:t>SC 5.5</w:t>
            </w:r>
          </w:p>
        </w:tc>
        <w:tc>
          <w:tcPr>
            <w:tcW w:w="1113" w:type="dxa"/>
          </w:tcPr>
          <w:p w14:paraId="35C0CF49" w14:textId="77777777" w:rsidR="001A545E" w:rsidRPr="00CF68B4" w:rsidRDefault="001A545E" w:rsidP="007B2391">
            <w:pPr>
              <w:pStyle w:val="TableParagraph"/>
              <w:spacing w:line="243" w:lineRule="exact"/>
            </w:pPr>
            <w:r w:rsidRPr="2BB9A4DF">
              <w:t>xx</w:t>
            </w:r>
          </w:p>
        </w:tc>
        <w:tc>
          <w:tcPr>
            <w:tcW w:w="1112" w:type="dxa"/>
          </w:tcPr>
          <w:p w14:paraId="0841E4F5" w14:textId="77777777" w:rsidR="001A545E" w:rsidRPr="00CF68B4" w:rsidRDefault="001A545E" w:rsidP="007B2391"/>
        </w:tc>
        <w:tc>
          <w:tcPr>
            <w:tcW w:w="1113" w:type="dxa"/>
          </w:tcPr>
          <w:p w14:paraId="711A9A35" w14:textId="77777777" w:rsidR="001A545E" w:rsidRPr="00CF68B4" w:rsidRDefault="001A545E" w:rsidP="007B2391"/>
        </w:tc>
        <w:tc>
          <w:tcPr>
            <w:tcW w:w="1113" w:type="dxa"/>
          </w:tcPr>
          <w:p w14:paraId="4EE333D4" w14:textId="77777777" w:rsidR="001A545E" w:rsidRPr="00CF68B4" w:rsidRDefault="001A545E" w:rsidP="007B2391"/>
        </w:tc>
        <w:tc>
          <w:tcPr>
            <w:tcW w:w="1112" w:type="dxa"/>
          </w:tcPr>
          <w:p w14:paraId="0D6BC734" w14:textId="77777777" w:rsidR="001A545E" w:rsidRPr="00CF68B4" w:rsidRDefault="001A545E" w:rsidP="007B2391"/>
        </w:tc>
        <w:tc>
          <w:tcPr>
            <w:tcW w:w="1113" w:type="dxa"/>
          </w:tcPr>
          <w:p w14:paraId="34A104AC" w14:textId="77777777" w:rsidR="001A545E" w:rsidRPr="00CF68B4" w:rsidRDefault="001A545E" w:rsidP="007B2391"/>
        </w:tc>
        <w:tc>
          <w:tcPr>
            <w:tcW w:w="1112" w:type="dxa"/>
          </w:tcPr>
          <w:p w14:paraId="114B4F84" w14:textId="77777777" w:rsidR="001A545E" w:rsidRPr="00CF68B4" w:rsidRDefault="001A545E" w:rsidP="007B2391"/>
        </w:tc>
        <w:tc>
          <w:tcPr>
            <w:tcW w:w="1113" w:type="dxa"/>
          </w:tcPr>
          <w:p w14:paraId="1AABDC09" w14:textId="77777777" w:rsidR="001A545E" w:rsidRPr="00CF68B4" w:rsidRDefault="001A545E" w:rsidP="007B2391"/>
        </w:tc>
        <w:tc>
          <w:tcPr>
            <w:tcW w:w="1113" w:type="dxa"/>
          </w:tcPr>
          <w:p w14:paraId="22C9C6C3" w14:textId="77777777" w:rsidR="001A545E" w:rsidRPr="00CF68B4" w:rsidRDefault="001A545E" w:rsidP="007B2391">
            <w:pPr>
              <w:pStyle w:val="TableParagraph"/>
              <w:spacing w:line="243" w:lineRule="exact"/>
            </w:pPr>
            <w:r w:rsidRPr="2BB9A4DF">
              <w:t>xxx</w:t>
            </w:r>
          </w:p>
        </w:tc>
        <w:tc>
          <w:tcPr>
            <w:tcW w:w="1112" w:type="dxa"/>
          </w:tcPr>
          <w:p w14:paraId="71CD4F25" w14:textId="77777777" w:rsidR="001A545E" w:rsidRPr="00CF68B4" w:rsidRDefault="001A545E" w:rsidP="007B2391">
            <w:pPr>
              <w:pStyle w:val="TableParagraph"/>
              <w:spacing w:line="243" w:lineRule="exact"/>
            </w:pPr>
            <w:r w:rsidRPr="2BB9A4DF">
              <w:t>xxx</w:t>
            </w:r>
          </w:p>
        </w:tc>
        <w:tc>
          <w:tcPr>
            <w:tcW w:w="1113" w:type="dxa"/>
          </w:tcPr>
          <w:p w14:paraId="3F82752B" w14:textId="77777777" w:rsidR="001A545E" w:rsidRPr="00CF68B4" w:rsidRDefault="001A545E" w:rsidP="007B2391"/>
        </w:tc>
        <w:tc>
          <w:tcPr>
            <w:tcW w:w="1113" w:type="dxa"/>
          </w:tcPr>
          <w:p w14:paraId="6CA203BD" w14:textId="77777777" w:rsidR="001A545E" w:rsidRPr="00CF68B4" w:rsidRDefault="001A545E" w:rsidP="007B2391"/>
        </w:tc>
      </w:tr>
      <w:tr w:rsidR="001A545E" w:rsidRPr="00CF68B4" w14:paraId="60CAF680" w14:textId="77777777" w:rsidTr="00760ED3">
        <w:trPr>
          <w:trHeight w:hRule="exact" w:val="310"/>
        </w:trPr>
        <w:tc>
          <w:tcPr>
            <w:tcW w:w="1112" w:type="dxa"/>
          </w:tcPr>
          <w:p w14:paraId="4A39A558" w14:textId="77777777" w:rsidR="001A545E" w:rsidRPr="00CF68B4" w:rsidRDefault="001A545E" w:rsidP="007B2391">
            <w:pPr>
              <w:pStyle w:val="TableParagraph"/>
              <w:spacing w:line="243" w:lineRule="exact"/>
            </w:pPr>
            <w:r w:rsidRPr="705D5F4F">
              <w:t>SC 6.1</w:t>
            </w:r>
          </w:p>
        </w:tc>
        <w:tc>
          <w:tcPr>
            <w:tcW w:w="1113" w:type="dxa"/>
          </w:tcPr>
          <w:p w14:paraId="7E0789D2" w14:textId="77777777" w:rsidR="001A545E" w:rsidRPr="00CF68B4" w:rsidRDefault="001A545E" w:rsidP="007B2391">
            <w:pPr>
              <w:pStyle w:val="TableParagraph"/>
              <w:spacing w:line="243" w:lineRule="exact"/>
            </w:pPr>
            <w:r w:rsidRPr="2BB9A4DF">
              <w:t>xx</w:t>
            </w:r>
          </w:p>
        </w:tc>
        <w:tc>
          <w:tcPr>
            <w:tcW w:w="1112" w:type="dxa"/>
          </w:tcPr>
          <w:p w14:paraId="4CC1C9C8" w14:textId="77777777" w:rsidR="001A545E" w:rsidRPr="00CF68B4" w:rsidRDefault="001A545E" w:rsidP="007B2391">
            <w:pPr>
              <w:pStyle w:val="TableParagraph"/>
              <w:spacing w:line="243" w:lineRule="exact"/>
            </w:pPr>
            <w:r w:rsidRPr="2BB9A4DF">
              <w:t>xxx</w:t>
            </w:r>
          </w:p>
        </w:tc>
        <w:tc>
          <w:tcPr>
            <w:tcW w:w="1113" w:type="dxa"/>
          </w:tcPr>
          <w:p w14:paraId="1EEB5C65" w14:textId="77777777" w:rsidR="001A545E" w:rsidRPr="00CF68B4" w:rsidRDefault="001A545E" w:rsidP="007B2391"/>
        </w:tc>
        <w:tc>
          <w:tcPr>
            <w:tcW w:w="1113" w:type="dxa"/>
          </w:tcPr>
          <w:p w14:paraId="27EFE50A" w14:textId="77777777" w:rsidR="001A545E" w:rsidRPr="00CF68B4" w:rsidRDefault="001A545E" w:rsidP="007B2391"/>
        </w:tc>
        <w:tc>
          <w:tcPr>
            <w:tcW w:w="1112" w:type="dxa"/>
          </w:tcPr>
          <w:p w14:paraId="44D1216F" w14:textId="77777777" w:rsidR="001A545E" w:rsidRPr="00CF68B4" w:rsidRDefault="001A545E" w:rsidP="007B2391"/>
        </w:tc>
        <w:tc>
          <w:tcPr>
            <w:tcW w:w="1113" w:type="dxa"/>
          </w:tcPr>
          <w:p w14:paraId="3517F98F" w14:textId="77777777" w:rsidR="001A545E" w:rsidRPr="00CF68B4" w:rsidRDefault="001A545E" w:rsidP="007B2391"/>
        </w:tc>
        <w:tc>
          <w:tcPr>
            <w:tcW w:w="1112" w:type="dxa"/>
          </w:tcPr>
          <w:p w14:paraId="34223B45" w14:textId="77777777" w:rsidR="001A545E" w:rsidRPr="00CF68B4" w:rsidRDefault="001A545E" w:rsidP="007B2391"/>
        </w:tc>
        <w:tc>
          <w:tcPr>
            <w:tcW w:w="1113" w:type="dxa"/>
          </w:tcPr>
          <w:p w14:paraId="539CD7A1" w14:textId="77777777" w:rsidR="001A545E" w:rsidRPr="00CF68B4" w:rsidRDefault="001A545E" w:rsidP="007B2391"/>
        </w:tc>
        <w:tc>
          <w:tcPr>
            <w:tcW w:w="1113" w:type="dxa"/>
          </w:tcPr>
          <w:p w14:paraId="6A9A2604" w14:textId="77777777" w:rsidR="001A545E" w:rsidRPr="00CF68B4" w:rsidRDefault="001A545E" w:rsidP="007B2391"/>
        </w:tc>
        <w:tc>
          <w:tcPr>
            <w:tcW w:w="1112" w:type="dxa"/>
          </w:tcPr>
          <w:p w14:paraId="3DD220FA" w14:textId="77777777" w:rsidR="001A545E" w:rsidRPr="00CF68B4" w:rsidRDefault="001A545E" w:rsidP="007B2391"/>
        </w:tc>
        <w:tc>
          <w:tcPr>
            <w:tcW w:w="1113" w:type="dxa"/>
          </w:tcPr>
          <w:p w14:paraId="7B186A81" w14:textId="77777777" w:rsidR="001A545E" w:rsidRPr="00CF68B4" w:rsidRDefault="001A545E" w:rsidP="007B2391"/>
        </w:tc>
        <w:tc>
          <w:tcPr>
            <w:tcW w:w="1113" w:type="dxa"/>
          </w:tcPr>
          <w:p w14:paraId="48BFD5E1" w14:textId="77777777" w:rsidR="001A545E" w:rsidRPr="00CF68B4" w:rsidRDefault="001A545E" w:rsidP="007B2391">
            <w:pPr>
              <w:pStyle w:val="TableParagraph"/>
              <w:spacing w:line="243" w:lineRule="exact"/>
            </w:pPr>
            <w:r w:rsidRPr="705D5F4F">
              <w:rPr>
                <w:w w:val="99"/>
              </w:rPr>
              <w:t>x</w:t>
            </w:r>
          </w:p>
        </w:tc>
      </w:tr>
      <w:tr w:rsidR="001A545E" w:rsidRPr="00CF68B4" w14:paraId="57317BD3" w14:textId="77777777" w:rsidTr="00760ED3">
        <w:trPr>
          <w:trHeight w:hRule="exact" w:val="310"/>
        </w:trPr>
        <w:tc>
          <w:tcPr>
            <w:tcW w:w="1112" w:type="dxa"/>
          </w:tcPr>
          <w:p w14:paraId="68C3D163" w14:textId="77777777" w:rsidR="001A545E" w:rsidRPr="00CF68B4" w:rsidRDefault="001A545E" w:rsidP="007B2391">
            <w:pPr>
              <w:pStyle w:val="TableParagraph"/>
              <w:spacing w:line="243" w:lineRule="exact"/>
            </w:pPr>
            <w:r w:rsidRPr="705D5F4F">
              <w:t>SC 6.2</w:t>
            </w:r>
          </w:p>
        </w:tc>
        <w:tc>
          <w:tcPr>
            <w:tcW w:w="1113" w:type="dxa"/>
          </w:tcPr>
          <w:p w14:paraId="2FD01DED" w14:textId="77777777" w:rsidR="001A545E" w:rsidRPr="00CF68B4" w:rsidRDefault="001A545E" w:rsidP="007B2391">
            <w:pPr>
              <w:pStyle w:val="TableParagraph"/>
              <w:spacing w:line="243" w:lineRule="exact"/>
            </w:pPr>
            <w:r w:rsidRPr="2BB9A4DF">
              <w:t>xx</w:t>
            </w:r>
          </w:p>
        </w:tc>
        <w:tc>
          <w:tcPr>
            <w:tcW w:w="1112" w:type="dxa"/>
          </w:tcPr>
          <w:p w14:paraId="07A30324" w14:textId="77777777" w:rsidR="001A545E" w:rsidRPr="00CF68B4" w:rsidRDefault="001A545E" w:rsidP="007B2391">
            <w:pPr>
              <w:pStyle w:val="TableParagraph"/>
              <w:spacing w:line="243" w:lineRule="exact"/>
            </w:pPr>
            <w:r w:rsidRPr="2BB9A4DF">
              <w:t>xxx</w:t>
            </w:r>
          </w:p>
        </w:tc>
        <w:tc>
          <w:tcPr>
            <w:tcW w:w="1113" w:type="dxa"/>
          </w:tcPr>
          <w:p w14:paraId="4F24943C" w14:textId="77777777" w:rsidR="001A545E" w:rsidRPr="00CF68B4" w:rsidRDefault="001A545E" w:rsidP="007B2391"/>
        </w:tc>
        <w:tc>
          <w:tcPr>
            <w:tcW w:w="1113" w:type="dxa"/>
          </w:tcPr>
          <w:p w14:paraId="6AD9664E" w14:textId="77777777" w:rsidR="001A545E" w:rsidRPr="00CF68B4" w:rsidRDefault="001A545E" w:rsidP="007B2391"/>
        </w:tc>
        <w:tc>
          <w:tcPr>
            <w:tcW w:w="1112" w:type="dxa"/>
          </w:tcPr>
          <w:p w14:paraId="6BF7610E" w14:textId="77777777" w:rsidR="001A545E" w:rsidRPr="00CF68B4" w:rsidRDefault="001A545E" w:rsidP="007B2391"/>
        </w:tc>
        <w:tc>
          <w:tcPr>
            <w:tcW w:w="1113" w:type="dxa"/>
          </w:tcPr>
          <w:p w14:paraId="25DC539F" w14:textId="77777777" w:rsidR="001A545E" w:rsidRPr="00CF68B4" w:rsidRDefault="001A545E" w:rsidP="007B2391"/>
        </w:tc>
        <w:tc>
          <w:tcPr>
            <w:tcW w:w="1112" w:type="dxa"/>
          </w:tcPr>
          <w:p w14:paraId="63E83F18" w14:textId="77777777" w:rsidR="001A545E" w:rsidRPr="00CF68B4" w:rsidRDefault="001A545E" w:rsidP="007B2391"/>
        </w:tc>
        <w:tc>
          <w:tcPr>
            <w:tcW w:w="1113" w:type="dxa"/>
          </w:tcPr>
          <w:p w14:paraId="6FBAD364" w14:textId="77777777" w:rsidR="001A545E" w:rsidRPr="00CF68B4" w:rsidRDefault="001A545E" w:rsidP="007B2391"/>
        </w:tc>
        <w:tc>
          <w:tcPr>
            <w:tcW w:w="1113" w:type="dxa"/>
          </w:tcPr>
          <w:p w14:paraId="5DC4596E" w14:textId="77777777" w:rsidR="001A545E" w:rsidRPr="00CF68B4" w:rsidRDefault="001A545E" w:rsidP="007B2391"/>
        </w:tc>
        <w:tc>
          <w:tcPr>
            <w:tcW w:w="1112" w:type="dxa"/>
          </w:tcPr>
          <w:p w14:paraId="71E9947C" w14:textId="77777777" w:rsidR="001A545E" w:rsidRPr="00CF68B4" w:rsidRDefault="001A545E" w:rsidP="007B2391"/>
        </w:tc>
        <w:tc>
          <w:tcPr>
            <w:tcW w:w="1113" w:type="dxa"/>
          </w:tcPr>
          <w:p w14:paraId="1413D853" w14:textId="77777777" w:rsidR="001A545E" w:rsidRPr="00CF68B4" w:rsidRDefault="001A545E" w:rsidP="007B2391"/>
        </w:tc>
        <w:tc>
          <w:tcPr>
            <w:tcW w:w="1113" w:type="dxa"/>
          </w:tcPr>
          <w:p w14:paraId="7BF4EFEF" w14:textId="77777777" w:rsidR="001A545E" w:rsidRPr="00CF68B4" w:rsidRDefault="001A545E" w:rsidP="007B2391">
            <w:pPr>
              <w:pStyle w:val="TableParagraph"/>
              <w:spacing w:line="243" w:lineRule="exact"/>
            </w:pPr>
            <w:r w:rsidRPr="705D5F4F">
              <w:rPr>
                <w:w w:val="99"/>
              </w:rPr>
              <w:t>x</w:t>
            </w:r>
          </w:p>
        </w:tc>
      </w:tr>
      <w:tr w:rsidR="001A545E" w:rsidRPr="00CF68B4" w14:paraId="2899202E" w14:textId="77777777" w:rsidTr="00760ED3">
        <w:trPr>
          <w:trHeight w:hRule="exact" w:val="312"/>
        </w:trPr>
        <w:tc>
          <w:tcPr>
            <w:tcW w:w="1112" w:type="dxa"/>
          </w:tcPr>
          <w:p w14:paraId="75344CF8" w14:textId="77777777" w:rsidR="001A545E" w:rsidRPr="00CF68B4" w:rsidRDefault="001A545E" w:rsidP="007B2391">
            <w:pPr>
              <w:pStyle w:val="TableParagraph"/>
              <w:spacing w:before="1"/>
            </w:pPr>
            <w:r w:rsidRPr="705D5F4F">
              <w:t>SC 6.3</w:t>
            </w:r>
          </w:p>
        </w:tc>
        <w:tc>
          <w:tcPr>
            <w:tcW w:w="1113" w:type="dxa"/>
          </w:tcPr>
          <w:p w14:paraId="56C4BF17" w14:textId="77777777" w:rsidR="001A545E" w:rsidRPr="00CF68B4" w:rsidRDefault="001A545E" w:rsidP="007B2391">
            <w:pPr>
              <w:pStyle w:val="TableParagraph"/>
              <w:spacing w:before="1"/>
            </w:pPr>
            <w:r w:rsidRPr="2BB9A4DF">
              <w:t>xx</w:t>
            </w:r>
          </w:p>
        </w:tc>
        <w:tc>
          <w:tcPr>
            <w:tcW w:w="1112" w:type="dxa"/>
          </w:tcPr>
          <w:p w14:paraId="1E2A6318" w14:textId="77777777" w:rsidR="001A545E" w:rsidRPr="00CF68B4" w:rsidRDefault="001A545E" w:rsidP="007B2391">
            <w:pPr>
              <w:pStyle w:val="TableParagraph"/>
              <w:spacing w:before="1"/>
            </w:pPr>
            <w:r w:rsidRPr="2BB9A4DF">
              <w:t>xxx</w:t>
            </w:r>
          </w:p>
        </w:tc>
        <w:tc>
          <w:tcPr>
            <w:tcW w:w="1113" w:type="dxa"/>
          </w:tcPr>
          <w:p w14:paraId="2A7A9836" w14:textId="77777777" w:rsidR="001A545E" w:rsidRPr="00CF68B4" w:rsidRDefault="001A545E" w:rsidP="007B2391"/>
        </w:tc>
        <w:tc>
          <w:tcPr>
            <w:tcW w:w="1113" w:type="dxa"/>
          </w:tcPr>
          <w:p w14:paraId="47CE7A2C" w14:textId="77777777" w:rsidR="001A545E" w:rsidRPr="00CF68B4" w:rsidRDefault="001A545E" w:rsidP="007B2391"/>
        </w:tc>
        <w:tc>
          <w:tcPr>
            <w:tcW w:w="1112" w:type="dxa"/>
          </w:tcPr>
          <w:p w14:paraId="2C7DA92C" w14:textId="77777777" w:rsidR="001A545E" w:rsidRPr="00CF68B4" w:rsidRDefault="001A545E" w:rsidP="007B2391"/>
        </w:tc>
        <w:tc>
          <w:tcPr>
            <w:tcW w:w="1113" w:type="dxa"/>
          </w:tcPr>
          <w:p w14:paraId="3F904CCB" w14:textId="77777777" w:rsidR="001A545E" w:rsidRPr="00CF68B4" w:rsidRDefault="001A545E" w:rsidP="007B2391"/>
        </w:tc>
        <w:tc>
          <w:tcPr>
            <w:tcW w:w="1112" w:type="dxa"/>
          </w:tcPr>
          <w:p w14:paraId="040360B8" w14:textId="77777777" w:rsidR="001A545E" w:rsidRPr="00CF68B4" w:rsidRDefault="001A545E" w:rsidP="007B2391"/>
        </w:tc>
        <w:tc>
          <w:tcPr>
            <w:tcW w:w="1113" w:type="dxa"/>
          </w:tcPr>
          <w:p w14:paraId="17A1CA98" w14:textId="77777777" w:rsidR="001A545E" w:rsidRPr="00CF68B4" w:rsidRDefault="001A545E" w:rsidP="007B2391"/>
        </w:tc>
        <w:tc>
          <w:tcPr>
            <w:tcW w:w="1113" w:type="dxa"/>
          </w:tcPr>
          <w:p w14:paraId="1A55251A" w14:textId="77777777" w:rsidR="001A545E" w:rsidRPr="00CF68B4" w:rsidRDefault="001A545E" w:rsidP="007B2391"/>
        </w:tc>
        <w:tc>
          <w:tcPr>
            <w:tcW w:w="1112" w:type="dxa"/>
          </w:tcPr>
          <w:p w14:paraId="4F6D2C48" w14:textId="77777777" w:rsidR="001A545E" w:rsidRPr="00CF68B4" w:rsidRDefault="001A545E" w:rsidP="007B2391"/>
        </w:tc>
        <w:tc>
          <w:tcPr>
            <w:tcW w:w="1113" w:type="dxa"/>
          </w:tcPr>
          <w:p w14:paraId="31F27C88" w14:textId="77777777" w:rsidR="001A545E" w:rsidRPr="00CF68B4" w:rsidRDefault="001A545E" w:rsidP="007B2391"/>
        </w:tc>
        <w:tc>
          <w:tcPr>
            <w:tcW w:w="1113" w:type="dxa"/>
          </w:tcPr>
          <w:p w14:paraId="4DDC956D" w14:textId="77777777" w:rsidR="001A545E" w:rsidRPr="00CF68B4" w:rsidRDefault="001A545E" w:rsidP="007B2391">
            <w:pPr>
              <w:pStyle w:val="TableParagraph"/>
              <w:spacing w:before="1"/>
            </w:pPr>
            <w:r w:rsidRPr="705D5F4F">
              <w:rPr>
                <w:w w:val="99"/>
              </w:rPr>
              <w:t>x</w:t>
            </w:r>
          </w:p>
        </w:tc>
      </w:tr>
      <w:tr w:rsidR="001A545E" w:rsidRPr="00CF68B4" w14:paraId="7F6F2DDC" w14:textId="77777777" w:rsidTr="00760ED3">
        <w:trPr>
          <w:trHeight w:hRule="exact" w:val="310"/>
        </w:trPr>
        <w:tc>
          <w:tcPr>
            <w:tcW w:w="1112" w:type="dxa"/>
          </w:tcPr>
          <w:p w14:paraId="45FD339D" w14:textId="77777777" w:rsidR="001A545E" w:rsidRPr="00CF68B4" w:rsidRDefault="001A545E" w:rsidP="007B2391">
            <w:pPr>
              <w:pStyle w:val="TableParagraph"/>
              <w:spacing w:line="243" w:lineRule="exact"/>
            </w:pPr>
            <w:r w:rsidRPr="705D5F4F">
              <w:t>SC 6.4</w:t>
            </w:r>
          </w:p>
        </w:tc>
        <w:tc>
          <w:tcPr>
            <w:tcW w:w="1113" w:type="dxa"/>
          </w:tcPr>
          <w:p w14:paraId="5DD9C7B6" w14:textId="77777777" w:rsidR="001A545E" w:rsidRPr="00CF68B4" w:rsidRDefault="001A545E" w:rsidP="007B2391">
            <w:pPr>
              <w:pStyle w:val="TableParagraph"/>
              <w:spacing w:line="243" w:lineRule="exact"/>
            </w:pPr>
            <w:r w:rsidRPr="2BB9A4DF">
              <w:t>xx</w:t>
            </w:r>
          </w:p>
        </w:tc>
        <w:tc>
          <w:tcPr>
            <w:tcW w:w="1112" w:type="dxa"/>
          </w:tcPr>
          <w:p w14:paraId="635069D4" w14:textId="77777777" w:rsidR="001A545E" w:rsidRPr="00CF68B4" w:rsidRDefault="001A545E" w:rsidP="007B2391">
            <w:pPr>
              <w:pStyle w:val="TableParagraph"/>
              <w:spacing w:line="243" w:lineRule="exact"/>
            </w:pPr>
            <w:r w:rsidRPr="2BB9A4DF">
              <w:t>xxx</w:t>
            </w:r>
          </w:p>
        </w:tc>
        <w:tc>
          <w:tcPr>
            <w:tcW w:w="1113" w:type="dxa"/>
          </w:tcPr>
          <w:p w14:paraId="79B88F8C" w14:textId="77777777" w:rsidR="001A545E" w:rsidRPr="00CF68B4" w:rsidRDefault="001A545E" w:rsidP="007B2391"/>
        </w:tc>
        <w:tc>
          <w:tcPr>
            <w:tcW w:w="1113" w:type="dxa"/>
          </w:tcPr>
          <w:p w14:paraId="145C11DD" w14:textId="77777777" w:rsidR="001A545E" w:rsidRPr="00CF68B4" w:rsidRDefault="001A545E" w:rsidP="007B2391"/>
        </w:tc>
        <w:tc>
          <w:tcPr>
            <w:tcW w:w="1112" w:type="dxa"/>
          </w:tcPr>
          <w:p w14:paraId="6B40E7A7" w14:textId="77777777" w:rsidR="001A545E" w:rsidRPr="00CF68B4" w:rsidRDefault="001A545E" w:rsidP="007B2391"/>
        </w:tc>
        <w:tc>
          <w:tcPr>
            <w:tcW w:w="1113" w:type="dxa"/>
          </w:tcPr>
          <w:p w14:paraId="3FFF7D4A" w14:textId="77777777" w:rsidR="001A545E" w:rsidRPr="00CF68B4" w:rsidRDefault="001A545E" w:rsidP="007B2391"/>
        </w:tc>
        <w:tc>
          <w:tcPr>
            <w:tcW w:w="1112" w:type="dxa"/>
          </w:tcPr>
          <w:p w14:paraId="287B69A3" w14:textId="77777777" w:rsidR="001A545E" w:rsidRPr="00CF68B4" w:rsidRDefault="001A545E" w:rsidP="007B2391"/>
        </w:tc>
        <w:tc>
          <w:tcPr>
            <w:tcW w:w="1113" w:type="dxa"/>
          </w:tcPr>
          <w:p w14:paraId="63A0829D" w14:textId="77777777" w:rsidR="001A545E" w:rsidRPr="00CF68B4" w:rsidRDefault="001A545E" w:rsidP="007B2391"/>
        </w:tc>
        <w:tc>
          <w:tcPr>
            <w:tcW w:w="1113" w:type="dxa"/>
          </w:tcPr>
          <w:p w14:paraId="39CA8924" w14:textId="77777777" w:rsidR="001A545E" w:rsidRPr="00CF68B4" w:rsidRDefault="001A545E" w:rsidP="007B2391"/>
        </w:tc>
        <w:tc>
          <w:tcPr>
            <w:tcW w:w="1112" w:type="dxa"/>
          </w:tcPr>
          <w:p w14:paraId="1BB6F150" w14:textId="77777777" w:rsidR="001A545E" w:rsidRPr="00CF68B4" w:rsidRDefault="001A545E" w:rsidP="007B2391"/>
        </w:tc>
        <w:tc>
          <w:tcPr>
            <w:tcW w:w="1113" w:type="dxa"/>
          </w:tcPr>
          <w:p w14:paraId="04338875" w14:textId="77777777" w:rsidR="001A545E" w:rsidRPr="00CF68B4" w:rsidRDefault="001A545E" w:rsidP="007B2391"/>
        </w:tc>
        <w:tc>
          <w:tcPr>
            <w:tcW w:w="1113" w:type="dxa"/>
          </w:tcPr>
          <w:p w14:paraId="72A23E69" w14:textId="77777777" w:rsidR="001A545E" w:rsidRPr="00CF68B4" w:rsidRDefault="001A545E" w:rsidP="007B2391">
            <w:pPr>
              <w:pStyle w:val="TableParagraph"/>
              <w:spacing w:line="243" w:lineRule="exact"/>
            </w:pPr>
            <w:r w:rsidRPr="705D5F4F">
              <w:rPr>
                <w:w w:val="99"/>
              </w:rPr>
              <w:t>x</w:t>
            </w:r>
          </w:p>
        </w:tc>
      </w:tr>
    </w:tbl>
    <w:p w14:paraId="2CCB938B" w14:textId="101A7DD7" w:rsidR="001A545E" w:rsidRDefault="001A545E" w:rsidP="001A545E">
      <w:pPr>
        <w:pStyle w:val="Zkladntext"/>
        <w:spacing w:before="2"/>
        <w:rPr>
          <w:rFonts w:ascii="Calibri Light"/>
          <w:sz w:val="28"/>
        </w:rPr>
      </w:pPr>
    </w:p>
    <w:p w14:paraId="035A956E" w14:textId="77777777" w:rsidR="001A545E" w:rsidRPr="00CF68B4" w:rsidRDefault="001A545E" w:rsidP="000C5DF8">
      <w:pPr>
        <w:spacing w:line="211" w:lineRule="exact"/>
        <w:jc w:val="left"/>
        <w:rPr>
          <w:rFonts w:ascii="Segoe UI Symbol" w:hAnsi="Segoe UI Symbol"/>
          <w:sz w:val="16"/>
        </w:rPr>
        <w:sectPr w:rsidR="001A545E" w:rsidRPr="00CF68B4" w:rsidSect="000C5DF8">
          <w:footerReference w:type="default" r:id="rId16"/>
          <w:type w:val="continuous"/>
          <w:pgSz w:w="16840" w:h="11910" w:orient="landscape"/>
          <w:pgMar w:top="720" w:right="720" w:bottom="720" w:left="720" w:header="248" w:footer="895" w:gutter="0"/>
          <w:cols w:space="708"/>
        </w:sectPr>
      </w:pPr>
      <w:bookmarkStart w:id="30" w:name="Investiční_priority"/>
      <w:bookmarkEnd w:id="30"/>
    </w:p>
    <w:p w14:paraId="27286A95" w14:textId="77777777" w:rsidR="001A545E" w:rsidRPr="00CF68B4" w:rsidRDefault="001A545E" w:rsidP="000C5DF8">
      <w:pPr>
        <w:jc w:val="left"/>
        <w:rPr>
          <w:rFonts w:ascii="Segoe UI Symbol" w:hAnsi="Segoe UI Symbol"/>
          <w:sz w:val="16"/>
        </w:rPr>
        <w:sectPr w:rsidR="001A545E" w:rsidRPr="00CF68B4" w:rsidSect="000C5DF8">
          <w:footerReference w:type="default" r:id="rId17"/>
          <w:type w:val="continuous"/>
          <w:pgSz w:w="16840" w:h="11910" w:orient="landscape"/>
          <w:pgMar w:top="720" w:right="720" w:bottom="720" w:left="720" w:header="248" w:footer="895" w:gutter="0"/>
          <w:cols w:space="708"/>
        </w:sectPr>
      </w:pPr>
    </w:p>
    <w:p w14:paraId="4DB773BB" w14:textId="3D6D4F78" w:rsidR="00E94624" w:rsidRDefault="00E94624" w:rsidP="000C5DF8">
      <w:pPr>
        <w:jc w:val="left"/>
        <w:rPr>
          <w:rFonts w:cs="Arial"/>
        </w:rPr>
      </w:pPr>
      <w:r>
        <w:lastRenderedPageBreak/>
        <w:t xml:space="preserve">Přílohou této verze dokumentu jsou </w:t>
      </w:r>
      <w:r w:rsidR="00A54EE2">
        <w:t>investiční priority pro období 2021-27</w:t>
      </w:r>
      <w:r>
        <w:t xml:space="preserve"> pro Strategický rámec</w:t>
      </w:r>
      <w:r w:rsidR="00740B06">
        <w:t xml:space="preserve"> dle </w:t>
      </w:r>
      <w:r w:rsidR="008D3257">
        <w:t xml:space="preserve">metodiky ŘO OP VVV </w:t>
      </w:r>
      <w:r w:rsidR="008D3257" w:rsidRPr="008D3257">
        <w:t>(</w:t>
      </w:r>
      <w:r w:rsidR="008D3257" w:rsidRPr="008D3257">
        <w:rPr>
          <w:rFonts w:cs="Arial"/>
          <w:szCs w:val="22"/>
          <w:shd w:val="clear" w:color="auto" w:fill="FFFFFF"/>
        </w:rPr>
        <w:t>https://opvvv.msmt.cz/vyzva/vyzva-c-02-20-082-akcni-planovani-v-uzemi/dokumenty.htm)</w:t>
      </w:r>
      <w:r w:rsidRPr="008D3257">
        <w:t xml:space="preserve">, </w:t>
      </w:r>
      <w:r>
        <w:t>ve kterých jsou uvedeny pouze realizované projekty nebo projekty čekající na realizaci.</w:t>
      </w:r>
    </w:p>
    <w:p w14:paraId="5A29FD68" w14:textId="77777777" w:rsidR="005761AD" w:rsidRDefault="005761AD" w:rsidP="000C5DF8">
      <w:pPr>
        <w:jc w:val="left"/>
        <w:rPr>
          <w:rFonts w:cs="Arial"/>
        </w:rPr>
      </w:pPr>
    </w:p>
    <w:p w14:paraId="600CE56E" w14:textId="3402B54C" w:rsidR="009C2693" w:rsidRDefault="009C2693" w:rsidP="009C2693">
      <w:pPr>
        <w:jc w:val="left"/>
        <w:rPr>
          <w:rFonts w:cs="Arial"/>
        </w:rPr>
      </w:pPr>
      <w:r>
        <w:rPr>
          <w:rFonts w:cs="Arial"/>
        </w:rPr>
        <w:t>Schválil řídící výbor MAP II jako aktuální platnou verzi k </w:t>
      </w:r>
      <w:r w:rsidR="00F67A00">
        <w:rPr>
          <w:rFonts w:cs="Arial"/>
        </w:rPr>
        <w:t>29</w:t>
      </w:r>
      <w:r>
        <w:rPr>
          <w:rFonts w:cs="Arial"/>
        </w:rPr>
        <w:t xml:space="preserve">. </w:t>
      </w:r>
      <w:r w:rsidR="00F67A00">
        <w:rPr>
          <w:rFonts w:cs="Arial"/>
        </w:rPr>
        <w:t>8</w:t>
      </w:r>
      <w:r>
        <w:rPr>
          <w:rFonts w:cs="Arial"/>
        </w:rPr>
        <w:t>. 202</w:t>
      </w:r>
      <w:r w:rsidR="00F67A00">
        <w:rPr>
          <w:rFonts w:cs="Arial"/>
        </w:rPr>
        <w:t>3</w:t>
      </w:r>
    </w:p>
    <w:p w14:paraId="69CA8D9E" w14:textId="77777777" w:rsidR="009C2693" w:rsidRDefault="009C2693" w:rsidP="009C2693">
      <w:pPr>
        <w:jc w:val="left"/>
        <w:rPr>
          <w:rFonts w:eastAsiaTheme="minorHAnsi" w:cs="Arial"/>
        </w:rPr>
      </w:pPr>
    </w:p>
    <w:p w14:paraId="1AA7CC61" w14:textId="1DB9B1E1" w:rsidR="009C2693" w:rsidRDefault="009C2693" w:rsidP="009C2693">
      <w:pPr>
        <w:jc w:val="left"/>
        <w:rPr>
          <w:rFonts w:cs="Arial"/>
        </w:rPr>
      </w:pPr>
      <w:r>
        <w:rPr>
          <w:rFonts w:cs="Arial"/>
        </w:rPr>
        <w:t xml:space="preserve">V Praze dne </w:t>
      </w:r>
      <w:r w:rsidR="00F67A00">
        <w:rPr>
          <w:rFonts w:cs="Arial"/>
        </w:rPr>
        <w:t>29</w:t>
      </w:r>
      <w:r>
        <w:rPr>
          <w:rFonts w:cs="Arial"/>
        </w:rPr>
        <w:t xml:space="preserve">. </w:t>
      </w:r>
      <w:r w:rsidR="00F67A00">
        <w:rPr>
          <w:rFonts w:cs="Arial"/>
        </w:rPr>
        <w:t>8</w:t>
      </w:r>
      <w:r>
        <w:rPr>
          <w:rFonts w:cs="Arial"/>
        </w:rPr>
        <w:t>. 202</w:t>
      </w:r>
      <w:r w:rsidR="00F67A00">
        <w:rPr>
          <w:rFonts w:cs="Arial"/>
        </w:rPr>
        <w:t>3</w:t>
      </w:r>
      <w:r>
        <w:rPr>
          <w:rFonts w:cs="Arial"/>
        </w:rPr>
        <w:t xml:space="preserve">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w:t>
      </w:r>
    </w:p>
    <w:p w14:paraId="325860E2" w14:textId="78151F6B" w:rsidR="009C2693" w:rsidRDefault="009C2693" w:rsidP="00A43B83">
      <w:pPr>
        <w:ind w:left="9912" w:firstLine="708"/>
        <w:jc w:val="left"/>
        <w:rPr>
          <w:rFonts w:cs="Arial"/>
        </w:rPr>
      </w:pPr>
      <w:r>
        <w:rPr>
          <w:rFonts w:cs="Arial"/>
        </w:rPr>
        <w:t>Podpis předsedy řídícího výboru MAP II</w:t>
      </w:r>
      <w:r w:rsidR="000D56EB">
        <w:rPr>
          <w:rFonts w:cs="Arial"/>
        </w:rPr>
        <w:t>I</w:t>
      </w:r>
    </w:p>
    <w:p w14:paraId="0389880F" w14:textId="77777777" w:rsidR="009C2693" w:rsidRDefault="009C2693" w:rsidP="009C2693">
      <w:pPr>
        <w:tabs>
          <w:tab w:val="left" w:pos="7560"/>
        </w:tabs>
      </w:pPr>
    </w:p>
    <w:p w14:paraId="2099FE35" w14:textId="77777777" w:rsidR="00D040E9" w:rsidRDefault="00D040E9" w:rsidP="00597A94">
      <w:pPr>
        <w:tabs>
          <w:tab w:val="left" w:pos="7560"/>
        </w:tabs>
      </w:pPr>
    </w:p>
    <w:p w14:paraId="4EF00846" w14:textId="77777777" w:rsidR="00D040E9" w:rsidRDefault="00D040E9" w:rsidP="00597A94">
      <w:pPr>
        <w:tabs>
          <w:tab w:val="left" w:pos="7560"/>
        </w:tabs>
      </w:pPr>
    </w:p>
    <w:p w14:paraId="1543E46D" w14:textId="77777777" w:rsidR="00D040E9" w:rsidRDefault="00D040E9" w:rsidP="00597A94">
      <w:pPr>
        <w:tabs>
          <w:tab w:val="left" w:pos="7560"/>
        </w:tabs>
      </w:pPr>
    </w:p>
    <w:p w14:paraId="337C9D97" w14:textId="77777777" w:rsidR="00D040E9" w:rsidRDefault="00D040E9" w:rsidP="00597A94">
      <w:pPr>
        <w:tabs>
          <w:tab w:val="left" w:pos="7560"/>
        </w:tabs>
      </w:pPr>
    </w:p>
    <w:p w14:paraId="4954A771" w14:textId="77777777" w:rsidR="00D040E9" w:rsidRDefault="00D040E9" w:rsidP="00597A94">
      <w:pPr>
        <w:tabs>
          <w:tab w:val="left" w:pos="7560"/>
        </w:tabs>
      </w:pPr>
    </w:p>
    <w:p w14:paraId="4159FAB9" w14:textId="1A6993AC" w:rsidR="00597A94" w:rsidRPr="00597A94" w:rsidRDefault="00597A94" w:rsidP="00597A94">
      <w:pPr>
        <w:tabs>
          <w:tab w:val="left" w:pos="7560"/>
        </w:tabs>
      </w:pPr>
      <w:r>
        <w:tab/>
      </w:r>
    </w:p>
    <w:sectPr w:rsidR="00597A94" w:rsidRPr="00597A94" w:rsidSect="000C5DF8">
      <w:type w:val="continuous"/>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E7471" w14:textId="77777777" w:rsidR="0074360D" w:rsidRDefault="0074360D" w:rsidP="001A545E">
      <w:r>
        <w:separator/>
      </w:r>
    </w:p>
  </w:endnote>
  <w:endnote w:type="continuationSeparator" w:id="0">
    <w:p w14:paraId="3FC74051" w14:textId="77777777" w:rsidR="0074360D" w:rsidRDefault="0074360D" w:rsidP="001A5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Calibri"/>
    <w:charset w:val="00"/>
    <w:family w:val="auto"/>
    <w:pitch w:val="variable"/>
  </w:font>
  <w:font w:name="Times">
    <w:panose1 w:val="02020603050405020304"/>
    <w:charset w:val="EE"/>
    <w:family w:val="roman"/>
    <w:pitch w:val="variable"/>
    <w:sig w:usb0="E0002EFF" w:usb1="C000785B" w:usb2="00000009" w:usb3="00000000" w:csb0="000001FF" w:csb1="00000000"/>
  </w:font>
  <w:font w:name="Segoe UI Symbol">
    <w:altName w:val="Cambria Math"/>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153034"/>
      <w:docPartObj>
        <w:docPartGallery w:val="Page Numbers (Bottom of Page)"/>
        <w:docPartUnique/>
      </w:docPartObj>
    </w:sdtPr>
    <w:sdtContent>
      <w:p w14:paraId="7AF00591" w14:textId="0CF00989" w:rsidR="00371C70" w:rsidRDefault="00371C70" w:rsidP="00693696">
        <w:pPr>
          <w:pStyle w:val="Zpat"/>
          <w:jc w:val="center"/>
        </w:pPr>
        <w:r>
          <w:fldChar w:fldCharType="begin"/>
        </w:r>
        <w:r>
          <w:instrText>PAGE   \* MERGEFORMAT</w:instrText>
        </w:r>
        <w:r>
          <w:fldChar w:fldCharType="separate"/>
        </w:r>
        <w:r>
          <w:rPr>
            <w:noProof/>
          </w:rPr>
          <w:t>2</w:t>
        </w:r>
        <w:r>
          <w:fldChar w:fldCharType="end"/>
        </w:r>
      </w:p>
    </w:sdtContent>
  </w:sdt>
  <w:p w14:paraId="6512752C" w14:textId="77777777" w:rsidR="00371C70" w:rsidRDefault="00371C70">
    <w:pPr>
      <w:pStyle w:val="Zkladntext"/>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EC39" w14:textId="77777777" w:rsidR="00371C70" w:rsidRDefault="00371C70">
    <w:pPr>
      <w:pStyle w:val="Zkladntext"/>
      <w:spacing w:line="14" w:lineRule="auto"/>
    </w:pPr>
    <w:r>
      <w:rPr>
        <w:noProof/>
        <w:lang w:eastAsia="cs-CZ"/>
      </w:rPr>
      <w:drawing>
        <wp:anchor distT="0" distB="0" distL="0" distR="0" simplePos="0" relativeHeight="251670528" behindDoc="1" locked="0" layoutInCell="1" allowOverlap="1" wp14:anchorId="7A3A1682" wp14:editId="217E6906">
          <wp:simplePos x="0" y="0"/>
          <wp:positionH relativeFrom="page">
            <wp:posOffset>3229610</wp:posOffset>
          </wp:positionH>
          <wp:positionV relativeFrom="page">
            <wp:posOffset>6534786</wp:posOffset>
          </wp:positionV>
          <wp:extent cx="4611369" cy="1022348"/>
          <wp:effectExtent l="0" t="0" r="0" b="0"/>
          <wp:wrapNone/>
          <wp:docPr id="45" name="image56.jpeg" descr="\\op.msmt.cz\DavWWWRoot\SiteCollectionDocuments\OPVVV\12_Publicita\Vizuální identita OP VVV - platná loga 2014-2020\02_Logolinky\a) logolink horizontální a vertikální čj barevný\EU OP VVV MSMT logo horizont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56.jpeg"/>
                  <pic:cNvPicPr/>
                </pic:nvPicPr>
                <pic:blipFill>
                  <a:blip r:embed="rId1" cstate="print"/>
                  <a:stretch>
                    <a:fillRect/>
                  </a:stretch>
                </pic:blipFill>
                <pic:spPr>
                  <a:xfrm>
                    <a:off x="0" y="0"/>
                    <a:ext cx="4611369" cy="10223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E57C" w14:textId="77777777" w:rsidR="00371C70" w:rsidRDefault="00371C70">
    <w:pPr>
      <w:pStyle w:val="Zkladntext"/>
      <w:spacing w:line="14" w:lineRule="auto"/>
    </w:pPr>
    <w:r>
      <w:rPr>
        <w:noProof/>
        <w:lang w:eastAsia="cs-CZ"/>
      </w:rPr>
      <w:drawing>
        <wp:anchor distT="0" distB="0" distL="0" distR="0" simplePos="0" relativeHeight="251677696" behindDoc="1" locked="0" layoutInCell="1" allowOverlap="1" wp14:anchorId="5FB3D091" wp14:editId="105543EA">
          <wp:simplePos x="0" y="0"/>
          <wp:positionH relativeFrom="page">
            <wp:posOffset>3229610</wp:posOffset>
          </wp:positionH>
          <wp:positionV relativeFrom="page">
            <wp:posOffset>6534786</wp:posOffset>
          </wp:positionV>
          <wp:extent cx="4611369" cy="1022348"/>
          <wp:effectExtent l="0" t="0" r="0" b="0"/>
          <wp:wrapNone/>
          <wp:docPr id="3" name="image56.jpeg" descr="\\op.msmt.cz\DavWWWRoot\SiteCollectionDocuments\OPVVV\12_Publicita\Vizuální identita OP VVV - platná loga 2014-2020\02_Logolinky\a) logolink horizontální a vertikální čj barevný\EU OP VVV MSMT logo horizont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56.jpeg"/>
                  <pic:cNvPicPr/>
                </pic:nvPicPr>
                <pic:blipFill>
                  <a:blip r:embed="rId1" cstate="print"/>
                  <a:stretch>
                    <a:fillRect/>
                  </a:stretch>
                </pic:blipFill>
                <pic:spPr>
                  <a:xfrm>
                    <a:off x="0" y="0"/>
                    <a:ext cx="4611369" cy="10223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8C05C" w14:textId="77777777" w:rsidR="0074360D" w:rsidRDefault="0074360D" w:rsidP="001A545E">
      <w:r>
        <w:separator/>
      </w:r>
    </w:p>
  </w:footnote>
  <w:footnote w:type="continuationSeparator" w:id="0">
    <w:p w14:paraId="21911B7E" w14:textId="77777777" w:rsidR="0074360D" w:rsidRDefault="0074360D" w:rsidP="001A5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887E" w14:textId="77777777" w:rsidR="00371C70" w:rsidRDefault="00371C70">
    <w:pPr>
      <w:pStyle w:val="Zkladn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3908"/>
    <w:multiLevelType w:val="hybridMultilevel"/>
    <w:tmpl w:val="3CAC0610"/>
    <w:lvl w:ilvl="0" w:tplc="0B68F3B8">
      <w:numFmt w:val="bullet"/>
      <w:lvlText w:val=""/>
      <w:lvlJc w:val="left"/>
      <w:pPr>
        <w:ind w:left="823" w:hanging="361"/>
      </w:pPr>
      <w:rPr>
        <w:rFonts w:ascii="Symbol" w:eastAsia="Symbol" w:hAnsi="Symbol" w:cs="Symbol" w:hint="default"/>
        <w:w w:val="100"/>
        <w:sz w:val="21"/>
        <w:szCs w:val="21"/>
      </w:rPr>
    </w:lvl>
    <w:lvl w:ilvl="1" w:tplc="86E22210">
      <w:numFmt w:val="bullet"/>
      <w:lvlText w:val="•"/>
      <w:lvlJc w:val="left"/>
      <w:pPr>
        <w:ind w:left="1643" w:hanging="361"/>
      </w:pPr>
      <w:rPr>
        <w:rFonts w:hint="default"/>
      </w:rPr>
    </w:lvl>
    <w:lvl w:ilvl="2" w:tplc="32DECD56">
      <w:numFmt w:val="bullet"/>
      <w:lvlText w:val="•"/>
      <w:lvlJc w:val="left"/>
      <w:pPr>
        <w:ind w:left="2466" w:hanging="361"/>
      </w:pPr>
      <w:rPr>
        <w:rFonts w:hint="default"/>
      </w:rPr>
    </w:lvl>
    <w:lvl w:ilvl="3" w:tplc="FA9E3990">
      <w:numFmt w:val="bullet"/>
      <w:lvlText w:val="•"/>
      <w:lvlJc w:val="left"/>
      <w:pPr>
        <w:ind w:left="3289" w:hanging="361"/>
      </w:pPr>
      <w:rPr>
        <w:rFonts w:hint="default"/>
      </w:rPr>
    </w:lvl>
    <w:lvl w:ilvl="4" w:tplc="9EACD0AC">
      <w:numFmt w:val="bullet"/>
      <w:lvlText w:val="•"/>
      <w:lvlJc w:val="left"/>
      <w:pPr>
        <w:ind w:left="4113" w:hanging="361"/>
      </w:pPr>
      <w:rPr>
        <w:rFonts w:hint="default"/>
      </w:rPr>
    </w:lvl>
    <w:lvl w:ilvl="5" w:tplc="0D66656C">
      <w:numFmt w:val="bullet"/>
      <w:lvlText w:val="•"/>
      <w:lvlJc w:val="left"/>
      <w:pPr>
        <w:ind w:left="4936" w:hanging="361"/>
      </w:pPr>
      <w:rPr>
        <w:rFonts w:hint="default"/>
      </w:rPr>
    </w:lvl>
    <w:lvl w:ilvl="6" w:tplc="807CB916">
      <w:numFmt w:val="bullet"/>
      <w:lvlText w:val="•"/>
      <w:lvlJc w:val="left"/>
      <w:pPr>
        <w:ind w:left="5759" w:hanging="361"/>
      </w:pPr>
      <w:rPr>
        <w:rFonts w:hint="default"/>
      </w:rPr>
    </w:lvl>
    <w:lvl w:ilvl="7" w:tplc="F3CC7BDA">
      <w:numFmt w:val="bullet"/>
      <w:lvlText w:val="•"/>
      <w:lvlJc w:val="left"/>
      <w:pPr>
        <w:ind w:left="6582" w:hanging="361"/>
      </w:pPr>
      <w:rPr>
        <w:rFonts w:hint="default"/>
      </w:rPr>
    </w:lvl>
    <w:lvl w:ilvl="8" w:tplc="C4DEF118">
      <w:numFmt w:val="bullet"/>
      <w:lvlText w:val="•"/>
      <w:lvlJc w:val="left"/>
      <w:pPr>
        <w:ind w:left="7406" w:hanging="361"/>
      </w:pPr>
      <w:rPr>
        <w:rFonts w:hint="default"/>
      </w:rPr>
    </w:lvl>
  </w:abstractNum>
  <w:abstractNum w:abstractNumId="1" w15:restartNumberingAfterBreak="0">
    <w:nsid w:val="04BE1CE5"/>
    <w:multiLevelType w:val="hybridMultilevel"/>
    <w:tmpl w:val="493875DA"/>
    <w:lvl w:ilvl="0" w:tplc="A8B6C8EC">
      <w:numFmt w:val="bullet"/>
      <w:lvlText w:val=""/>
      <w:lvlJc w:val="left"/>
      <w:pPr>
        <w:ind w:left="823" w:hanging="361"/>
      </w:pPr>
      <w:rPr>
        <w:rFonts w:ascii="Symbol" w:eastAsia="Symbol" w:hAnsi="Symbol" w:cs="Symbol" w:hint="default"/>
        <w:w w:val="100"/>
        <w:sz w:val="21"/>
        <w:szCs w:val="21"/>
      </w:rPr>
    </w:lvl>
    <w:lvl w:ilvl="1" w:tplc="95B4B53E">
      <w:numFmt w:val="bullet"/>
      <w:lvlText w:val="•"/>
      <w:lvlJc w:val="left"/>
      <w:pPr>
        <w:ind w:left="1643" w:hanging="361"/>
      </w:pPr>
      <w:rPr>
        <w:rFonts w:hint="default"/>
      </w:rPr>
    </w:lvl>
    <w:lvl w:ilvl="2" w:tplc="B290E860">
      <w:numFmt w:val="bullet"/>
      <w:lvlText w:val="•"/>
      <w:lvlJc w:val="left"/>
      <w:pPr>
        <w:ind w:left="2466" w:hanging="361"/>
      </w:pPr>
      <w:rPr>
        <w:rFonts w:hint="default"/>
      </w:rPr>
    </w:lvl>
    <w:lvl w:ilvl="3" w:tplc="2EEA263C">
      <w:numFmt w:val="bullet"/>
      <w:lvlText w:val="•"/>
      <w:lvlJc w:val="left"/>
      <w:pPr>
        <w:ind w:left="3289" w:hanging="361"/>
      </w:pPr>
      <w:rPr>
        <w:rFonts w:hint="default"/>
      </w:rPr>
    </w:lvl>
    <w:lvl w:ilvl="4" w:tplc="479C940A">
      <w:numFmt w:val="bullet"/>
      <w:lvlText w:val="•"/>
      <w:lvlJc w:val="left"/>
      <w:pPr>
        <w:ind w:left="4113" w:hanging="361"/>
      </w:pPr>
      <w:rPr>
        <w:rFonts w:hint="default"/>
      </w:rPr>
    </w:lvl>
    <w:lvl w:ilvl="5" w:tplc="DD86F896">
      <w:numFmt w:val="bullet"/>
      <w:lvlText w:val="•"/>
      <w:lvlJc w:val="left"/>
      <w:pPr>
        <w:ind w:left="4936" w:hanging="361"/>
      </w:pPr>
      <w:rPr>
        <w:rFonts w:hint="default"/>
      </w:rPr>
    </w:lvl>
    <w:lvl w:ilvl="6" w:tplc="552263EE">
      <w:numFmt w:val="bullet"/>
      <w:lvlText w:val="•"/>
      <w:lvlJc w:val="left"/>
      <w:pPr>
        <w:ind w:left="5759" w:hanging="361"/>
      </w:pPr>
      <w:rPr>
        <w:rFonts w:hint="default"/>
      </w:rPr>
    </w:lvl>
    <w:lvl w:ilvl="7" w:tplc="1152D74E">
      <w:numFmt w:val="bullet"/>
      <w:lvlText w:val="•"/>
      <w:lvlJc w:val="left"/>
      <w:pPr>
        <w:ind w:left="6582" w:hanging="361"/>
      </w:pPr>
      <w:rPr>
        <w:rFonts w:hint="default"/>
      </w:rPr>
    </w:lvl>
    <w:lvl w:ilvl="8" w:tplc="87B6BA22">
      <w:numFmt w:val="bullet"/>
      <w:lvlText w:val="•"/>
      <w:lvlJc w:val="left"/>
      <w:pPr>
        <w:ind w:left="7406" w:hanging="361"/>
      </w:pPr>
      <w:rPr>
        <w:rFonts w:hint="default"/>
      </w:rPr>
    </w:lvl>
  </w:abstractNum>
  <w:abstractNum w:abstractNumId="2" w15:restartNumberingAfterBreak="0">
    <w:nsid w:val="0C622A6E"/>
    <w:multiLevelType w:val="hybridMultilevel"/>
    <w:tmpl w:val="1678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A23D70"/>
    <w:multiLevelType w:val="hybridMultilevel"/>
    <w:tmpl w:val="48AC5948"/>
    <w:lvl w:ilvl="0" w:tplc="BA1C5A9A">
      <w:numFmt w:val="bullet"/>
      <w:lvlText w:val=""/>
      <w:lvlJc w:val="left"/>
      <w:pPr>
        <w:ind w:left="823" w:hanging="361"/>
      </w:pPr>
      <w:rPr>
        <w:rFonts w:ascii="Symbol" w:eastAsia="Symbol" w:hAnsi="Symbol" w:cs="Symbol" w:hint="default"/>
        <w:w w:val="100"/>
        <w:sz w:val="21"/>
        <w:szCs w:val="21"/>
      </w:rPr>
    </w:lvl>
    <w:lvl w:ilvl="1" w:tplc="44B8C644">
      <w:numFmt w:val="bullet"/>
      <w:lvlText w:val="•"/>
      <w:lvlJc w:val="left"/>
      <w:pPr>
        <w:ind w:left="1643" w:hanging="361"/>
      </w:pPr>
      <w:rPr>
        <w:rFonts w:hint="default"/>
      </w:rPr>
    </w:lvl>
    <w:lvl w:ilvl="2" w:tplc="9850AE86">
      <w:numFmt w:val="bullet"/>
      <w:lvlText w:val="•"/>
      <w:lvlJc w:val="left"/>
      <w:pPr>
        <w:ind w:left="2466" w:hanging="361"/>
      </w:pPr>
      <w:rPr>
        <w:rFonts w:hint="default"/>
      </w:rPr>
    </w:lvl>
    <w:lvl w:ilvl="3" w:tplc="FF2003C8">
      <w:numFmt w:val="bullet"/>
      <w:lvlText w:val="•"/>
      <w:lvlJc w:val="left"/>
      <w:pPr>
        <w:ind w:left="3289" w:hanging="361"/>
      </w:pPr>
      <w:rPr>
        <w:rFonts w:hint="default"/>
      </w:rPr>
    </w:lvl>
    <w:lvl w:ilvl="4" w:tplc="5D061782">
      <w:numFmt w:val="bullet"/>
      <w:lvlText w:val="•"/>
      <w:lvlJc w:val="left"/>
      <w:pPr>
        <w:ind w:left="4113" w:hanging="361"/>
      </w:pPr>
      <w:rPr>
        <w:rFonts w:hint="default"/>
      </w:rPr>
    </w:lvl>
    <w:lvl w:ilvl="5" w:tplc="437A1B7A">
      <w:numFmt w:val="bullet"/>
      <w:lvlText w:val="•"/>
      <w:lvlJc w:val="left"/>
      <w:pPr>
        <w:ind w:left="4936" w:hanging="361"/>
      </w:pPr>
      <w:rPr>
        <w:rFonts w:hint="default"/>
      </w:rPr>
    </w:lvl>
    <w:lvl w:ilvl="6" w:tplc="8F7867FA">
      <w:numFmt w:val="bullet"/>
      <w:lvlText w:val="•"/>
      <w:lvlJc w:val="left"/>
      <w:pPr>
        <w:ind w:left="5759" w:hanging="361"/>
      </w:pPr>
      <w:rPr>
        <w:rFonts w:hint="default"/>
      </w:rPr>
    </w:lvl>
    <w:lvl w:ilvl="7" w:tplc="5DB8F372">
      <w:numFmt w:val="bullet"/>
      <w:lvlText w:val="•"/>
      <w:lvlJc w:val="left"/>
      <w:pPr>
        <w:ind w:left="6582" w:hanging="361"/>
      </w:pPr>
      <w:rPr>
        <w:rFonts w:hint="default"/>
      </w:rPr>
    </w:lvl>
    <w:lvl w:ilvl="8" w:tplc="05C4A768">
      <w:numFmt w:val="bullet"/>
      <w:lvlText w:val="•"/>
      <w:lvlJc w:val="left"/>
      <w:pPr>
        <w:ind w:left="7406" w:hanging="361"/>
      </w:pPr>
      <w:rPr>
        <w:rFonts w:hint="default"/>
      </w:rPr>
    </w:lvl>
  </w:abstractNum>
  <w:abstractNum w:abstractNumId="4" w15:restartNumberingAfterBreak="0">
    <w:nsid w:val="133175C8"/>
    <w:multiLevelType w:val="hybridMultilevel"/>
    <w:tmpl w:val="A3F09D10"/>
    <w:lvl w:ilvl="0" w:tplc="EBF4A8AC">
      <w:numFmt w:val="bullet"/>
      <w:lvlText w:val=""/>
      <w:lvlJc w:val="left"/>
      <w:pPr>
        <w:ind w:left="823" w:hanging="361"/>
      </w:pPr>
      <w:rPr>
        <w:rFonts w:ascii="Symbol" w:eastAsia="Symbol" w:hAnsi="Symbol" w:cs="Symbol" w:hint="default"/>
        <w:w w:val="100"/>
        <w:sz w:val="21"/>
        <w:szCs w:val="21"/>
      </w:rPr>
    </w:lvl>
    <w:lvl w:ilvl="1" w:tplc="69A085EA">
      <w:numFmt w:val="bullet"/>
      <w:lvlText w:val="•"/>
      <w:lvlJc w:val="left"/>
      <w:pPr>
        <w:ind w:left="1643" w:hanging="361"/>
      </w:pPr>
      <w:rPr>
        <w:rFonts w:hint="default"/>
      </w:rPr>
    </w:lvl>
    <w:lvl w:ilvl="2" w:tplc="E288F760">
      <w:numFmt w:val="bullet"/>
      <w:lvlText w:val="•"/>
      <w:lvlJc w:val="left"/>
      <w:pPr>
        <w:ind w:left="2466" w:hanging="361"/>
      </w:pPr>
      <w:rPr>
        <w:rFonts w:hint="default"/>
      </w:rPr>
    </w:lvl>
    <w:lvl w:ilvl="3" w:tplc="D722C66A">
      <w:numFmt w:val="bullet"/>
      <w:lvlText w:val="•"/>
      <w:lvlJc w:val="left"/>
      <w:pPr>
        <w:ind w:left="3289" w:hanging="361"/>
      </w:pPr>
      <w:rPr>
        <w:rFonts w:hint="default"/>
      </w:rPr>
    </w:lvl>
    <w:lvl w:ilvl="4" w:tplc="7AA45F8C">
      <w:numFmt w:val="bullet"/>
      <w:lvlText w:val="•"/>
      <w:lvlJc w:val="left"/>
      <w:pPr>
        <w:ind w:left="4113" w:hanging="361"/>
      </w:pPr>
      <w:rPr>
        <w:rFonts w:hint="default"/>
      </w:rPr>
    </w:lvl>
    <w:lvl w:ilvl="5" w:tplc="E244F1F0">
      <w:numFmt w:val="bullet"/>
      <w:lvlText w:val="•"/>
      <w:lvlJc w:val="left"/>
      <w:pPr>
        <w:ind w:left="4936" w:hanging="361"/>
      </w:pPr>
      <w:rPr>
        <w:rFonts w:hint="default"/>
      </w:rPr>
    </w:lvl>
    <w:lvl w:ilvl="6" w:tplc="47B8C732">
      <w:numFmt w:val="bullet"/>
      <w:lvlText w:val="•"/>
      <w:lvlJc w:val="left"/>
      <w:pPr>
        <w:ind w:left="5759" w:hanging="361"/>
      </w:pPr>
      <w:rPr>
        <w:rFonts w:hint="default"/>
      </w:rPr>
    </w:lvl>
    <w:lvl w:ilvl="7" w:tplc="607609CA">
      <w:numFmt w:val="bullet"/>
      <w:lvlText w:val="•"/>
      <w:lvlJc w:val="left"/>
      <w:pPr>
        <w:ind w:left="6582" w:hanging="361"/>
      </w:pPr>
      <w:rPr>
        <w:rFonts w:hint="default"/>
      </w:rPr>
    </w:lvl>
    <w:lvl w:ilvl="8" w:tplc="ED206C7E">
      <w:numFmt w:val="bullet"/>
      <w:lvlText w:val="•"/>
      <w:lvlJc w:val="left"/>
      <w:pPr>
        <w:ind w:left="7406" w:hanging="361"/>
      </w:pPr>
      <w:rPr>
        <w:rFonts w:hint="default"/>
      </w:rPr>
    </w:lvl>
  </w:abstractNum>
  <w:abstractNum w:abstractNumId="5" w15:restartNumberingAfterBreak="0">
    <w:nsid w:val="13857FE7"/>
    <w:multiLevelType w:val="hybridMultilevel"/>
    <w:tmpl w:val="135CFFC2"/>
    <w:lvl w:ilvl="0" w:tplc="537E7D0A">
      <w:numFmt w:val="bullet"/>
      <w:lvlText w:val=""/>
      <w:lvlJc w:val="left"/>
      <w:pPr>
        <w:ind w:left="823" w:hanging="361"/>
      </w:pPr>
      <w:rPr>
        <w:rFonts w:ascii="Symbol" w:eastAsia="Symbol" w:hAnsi="Symbol" w:cs="Symbol" w:hint="default"/>
        <w:w w:val="100"/>
        <w:sz w:val="21"/>
        <w:szCs w:val="21"/>
      </w:rPr>
    </w:lvl>
    <w:lvl w:ilvl="1" w:tplc="61F46BC4">
      <w:numFmt w:val="bullet"/>
      <w:lvlText w:val="•"/>
      <w:lvlJc w:val="left"/>
      <w:pPr>
        <w:ind w:left="1643" w:hanging="361"/>
      </w:pPr>
      <w:rPr>
        <w:rFonts w:hint="default"/>
      </w:rPr>
    </w:lvl>
    <w:lvl w:ilvl="2" w:tplc="959AB6B2">
      <w:numFmt w:val="bullet"/>
      <w:lvlText w:val="•"/>
      <w:lvlJc w:val="left"/>
      <w:pPr>
        <w:ind w:left="2466" w:hanging="361"/>
      </w:pPr>
      <w:rPr>
        <w:rFonts w:hint="default"/>
      </w:rPr>
    </w:lvl>
    <w:lvl w:ilvl="3" w:tplc="54B28662">
      <w:numFmt w:val="bullet"/>
      <w:lvlText w:val="•"/>
      <w:lvlJc w:val="left"/>
      <w:pPr>
        <w:ind w:left="3289" w:hanging="361"/>
      </w:pPr>
      <w:rPr>
        <w:rFonts w:hint="default"/>
      </w:rPr>
    </w:lvl>
    <w:lvl w:ilvl="4" w:tplc="C63EEB1E">
      <w:numFmt w:val="bullet"/>
      <w:lvlText w:val="•"/>
      <w:lvlJc w:val="left"/>
      <w:pPr>
        <w:ind w:left="4113" w:hanging="361"/>
      </w:pPr>
      <w:rPr>
        <w:rFonts w:hint="default"/>
      </w:rPr>
    </w:lvl>
    <w:lvl w:ilvl="5" w:tplc="71DEC280">
      <w:numFmt w:val="bullet"/>
      <w:lvlText w:val="•"/>
      <w:lvlJc w:val="left"/>
      <w:pPr>
        <w:ind w:left="4936" w:hanging="361"/>
      </w:pPr>
      <w:rPr>
        <w:rFonts w:hint="default"/>
      </w:rPr>
    </w:lvl>
    <w:lvl w:ilvl="6" w:tplc="31B09D42">
      <w:numFmt w:val="bullet"/>
      <w:lvlText w:val="•"/>
      <w:lvlJc w:val="left"/>
      <w:pPr>
        <w:ind w:left="5759" w:hanging="361"/>
      </w:pPr>
      <w:rPr>
        <w:rFonts w:hint="default"/>
      </w:rPr>
    </w:lvl>
    <w:lvl w:ilvl="7" w:tplc="93B05A0E">
      <w:numFmt w:val="bullet"/>
      <w:lvlText w:val="•"/>
      <w:lvlJc w:val="left"/>
      <w:pPr>
        <w:ind w:left="6582" w:hanging="361"/>
      </w:pPr>
      <w:rPr>
        <w:rFonts w:hint="default"/>
      </w:rPr>
    </w:lvl>
    <w:lvl w:ilvl="8" w:tplc="4626719E">
      <w:numFmt w:val="bullet"/>
      <w:lvlText w:val="•"/>
      <w:lvlJc w:val="left"/>
      <w:pPr>
        <w:ind w:left="7406" w:hanging="361"/>
      </w:pPr>
      <w:rPr>
        <w:rFonts w:hint="default"/>
      </w:rPr>
    </w:lvl>
  </w:abstractNum>
  <w:abstractNum w:abstractNumId="6" w15:restartNumberingAfterBreak="0">
    <w:nsid w:val="138D2A0B"/>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3A48F2"/>
    <w:multiLevelType w:val="hybridMultilevel"/>
    <w:tmpl w:val="51C67A9E"/>
    <w:lvl w:ilvl="0" w:tplc="890AC9CC">
      <w:numFmt w:val="bullet"/>
      <w:lvlText w:val=""/>
      <w:lvlJc w:val="left"/>
      <w:pPr>
        <w:ind w:left="823" w:hanging="361"/>
      </w:pPr>
      <w:rPr>
        <w:rFonts w:ascii="Symbol" w:eastAsia="Symbol" w:hAnsi="Symbol" w:cs="Symbol" w:hint="default"/>
        <w:w w:val="100"/>
        <w:sz w:val="21"/>
        <w:szCs w:val="21"/>
      </w:rPr>
    </w:lvl>
    <w:lvl w:ilvl="1" w:tplc="418A981E">
      <w:numFmt w:val="bullet"/>
      <w:lvlText w:val="•"/>
      <w:lvlJc w:val="left"/>
      <w:pPr>
        <w:ind w:left="1643" w:hanging="361"/>
      </w:pPr>
      <w:rPr>
        <w:rFonts w:hint="default"/>
      </w:rPr>
    </w:lvl>
    <w:lvl w:ilvl="2" w:tplc="6234CDB2">
      <w:numFmt w:val="bullet"/>
      <w:lvlText w:val="•"/>
      <w:lvlJc w:val="left"/>
      <w:pPr>
        <w:ind w:left="2466" w:hanging="361"/>
      </w:pPr>
      <w:rPr>
        <w:rFonts w:hint="default"/>
      </w:rPr>
    </w:lvl>
    <w:lvl w:ilvl="3" w:tplc="C298E7B4">
      <w:numFmt w:val="bullet"/>
      <w:lvlText w:val="•"/>
      <w:lvlJc w:val="left"/>
      <w:pPr>
        <w:ind w:left="3289" w:hanging="361"/>
      </w:pPr>
      <w:rPr>
        <w:rFonts w:hint="default"/>
      </w:rPr>
    </w:lvl>
    <w:lvl w:ilvl="4" w:tplc="90325C4A">
      <w:numFmt w:val="bullet"/>
      <w:lvlText w:val="•"/>
      <w:lvlJc w:val="left"/>
      <w:pPr>
        <w:ind w:left="4113" w:hanging="361"/>
      </w:pPr>
      <w:rPr>
        <w:rFonts w:hint="default"/>
      </w:rPr>
    </w:lvl>
    <w:lvl w:ilvl="5" w:tplc="E2380C5C">
      <w:numFmt w:val="bullet"/>
      <w:lvlText w:val="•"/>
      <w:lvlJc w:val="left"/>
      <w:pPr>
        <w:ind w:left="4936" w:hanging="361"/>
      </w:pPr>
      <w:rPr>
        <w:rFonts w:hint="default"/>
      </w:rPr>
    </w:lvl>
    <w:lvl w:ilvl="6" w:tplc="91C0E3C2">
      <w:numFmt w:val="bullet"/>
      <w:lvlText w:val="•"/>
      <w:lvlJc w:val="left"/>
      <w:pPr>
        <w:ind w:left="5759" w:hanging="361"/>
      </w:pPr>
      <w:rPr>
        <w:rFonts w:hint="default"/>
      </w:rPr>
    </w:lvl>
    <w:lvl w:ilvl="7" w:tplc="3E7A47D0">
      <w:numFmt w:val="bullet"/>
      <w:lvlText w:val="•"/>
      <w:lvlJc w:val="left"/>
      <w:pPr>
        <w:ind w:left="6582" w:hanging="361"/>
      </w:pPr>
      <w:rPr>
        <w:rFonts w:hint="default"/>
      </w:rPr>
    </w:lvl>
    <w:lvl w:ilvl="8" w:tplc="79C63286">
      <w:numFmt w:val="bullet"/>
      <w:lvlText w:val="•"/>
      <w:lvlJc w:val="left"/>
      <w:pPr>
        <w:ind w:left="7406" w:hanging="361"/>
      </w:pPr>
      <w:rPr>
        <w:rFonts w:hint="default"/>
      </w:rPr>
    </w:lvl>
  </w:abstractNum>
  <w:abstractNum w:abstractNumId="8" w15:restartNumberingAfterBreak="0">
    <w:nsid w:val="1B926942"/>
    <w:multiLevelType w:val="hybridMultilevel"/>
    <w:tmpl w:val="A2B69666"/>
    <w:lvl w:ilvl="0" w:tplc="47865058">
      <w:numFmt w:val="bullet"/>
      <w:lvlText w:val=""/>
      <w:lvlJc w:val="left"/>
      <w:pPr>
        <w:ind w:left="823" w:hanging="361"/>
      </w:pPr>
      <w:rPr>
        <w:rFonts w:ascii="Symbol" w:eastAsia="Symbol" w:hAnsi="Symbol" w:cs="Symbol" w:hint="default"/>
        <w:w w:val="100"/>
        <w:sz w:val="21"/>
        <w:szCs w:val="21"/>
      </w:rPr>
    </w:lvl>
    <w:lvl w:ilvl="1" w:tplc="9FF4E876">
      <w:numFmt w:val="bullet"/>
      <w:lvlText w:val="•"/>
      <w:lvlJc w:val="left"/>
      <w:pPr>
        <w:ind w:left="1643" w:hanging="361"/>
      </w:pPr>
      <w:rPr>
        <w:rFonts w:hint="default"/>
      </w:rPr>
    </w:lvl>
    <w:lvl w:ilvl="2" w:tplc="86D05C58">
      <w:numFmt w:val="bullet"/>
      <w:lvlText w:val="•"/>
      <w:lvlJc w:val="left"/>
      <w:pPr>
        <w:ind w:left="2466" w:hanging="361"/>
      </w:pPr>
      <w:rPr>
        <w:rFonts w:hint="default"/>
      </w:rPr>
    </w:lvl>
    <w:lvl w:ilvl="3" w:tplc="F3FA5072">
      <w:numFmt w:val="bullet"/>
      <w:lvlText w:val="•"/>
      <w:lvlJc w:val="left"/>
      <w:pPr>
        <w:ind w:left="3289" w:hanging="361"/>
      </w:pPr>
      <w:rPr>
        <w:rFonts w:hint="default"/>
      </w:rPr>
    </w:lvl>
    <w:lvl w:ilvl="4" w:tplc="755A72A8">
      <w:numFmt w:val="bullet"/>
      <w:lvlText w:val="•"/>
      <w:lvlJc w:val="left"/>
      <w:pPr>
        <w:ind w:left="4113" w:hanging="361"/>
      </w:pPr>
      <w:rPr>
        <w:rFonts w:hint="default"/>
      </w:rPr>
    </w:lvl>
    <w:lvl w:ilvl="5" w:tplc="F9CC937E">
      <w:numFmt w:val="bullet"/>
      <w:lvlText w:val="•"/>
      <w:lvlJc w:val="left"/>
      <w:pPr>
        <w:ind w:left="4936" w:hanging="361"/>
      </w:pPr>
      <w:rPr>
        <w:rFonts w:hint="default"/>
      </w:rPr>
    </w:lvl>
    <w:lvl w:ilvl="6" w:tplc="D79ACC9E">
      <w:numFmt w:val="bullet"/>
      <w:lvlText w:val="•"/>
      <w:lvlJc w:val="left"/>
      <w:pPr>
        <w:ind w:left="5759" w:hanging="361"/>
      </w:pPr>
      <w:rPr>
        <w:rFonts w:hint="default"/>
      </w:rPr>
    </w:lvl>
    <w:lvl w:ilvl="7" w:tplc="7E646112">
      <w:numFmt w:val="bullet"/>
      <w:lvlText w:val="•"/>
      <w:lvlJc w:val="left"/>
      <w:pPr>
        <w:ind w:left="6582" w:hanging="361"/>
      </w:pPr>
      <w:rPr>
        <w:rFonts w:hint="default"/>
      </w:rPr>
    </w:lvl>
    <w:lvl w:ilvl="8" w:tplc="56F6A976">
      <w:numFmt w:val="bullet"/>
      <w:lvlText w:val="•"/>
      <w:lvlJc w:val="left"/>
      <w:pPr>
        <w:ind w:left="7406" w:hanging="361"/>
      </w:pPr>
      <w:rPr>
        <w:rFonts w:hint="default"/>
      </w:rPr>
    </w:lvl>
  </w:abstractNum>
  <w:abstractNum w:abstractNumId="9" w15:restartNumberingAfterBreak="0">
    <w:nsid w:val="1C0238AE"/>
    <w:multiLevelType w:val="multilevel"/>
    <w:tmpl w:val="554CC4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5B18C6"/>
    <w:multiLevelType w:val="hybridMultilevel"/>
    <w:tmpl w:val="52EEEAB8"/>
    <w:lvl w:ilvl="0" w:tplc="2A6CB7F0">
      <w:numFmt w:val="bullet"/>
      <w:lvlText w:val=""/>
      <w:lvlJc w:val="left"/>
      <w:pPr>
        <w:ind w:left="823" w:hanging="361"/>
      </w:pPr>
      <w:rPr>
        <w:rFonts w:ascii="Symbol" w:eastAsia="Symbol" w:hAnsi="Symbol" w:cs="Symbol" w:hint="default"/>
        <w:w w:val="100"/>
        <w:sz w:val="21"/>
        <w:szCs w:val="21"/>
      </w:rPr>
    </w:lvl>
    <w:lvl w:ilvl="1" w:tplc="231AEE2A">
      <w:numFmt w:val="bullet"/>
      <w:lvlText w:val="•"/>
      <w:lvlJc w:val="left"/>
      <w:pPr>
        <w:ind w:left="1643" w:hanging="361"/>
      </w:pPr>
      <w:rPr>
        <w:rFonts w:hint="default"/>
      </w:rPr>
    </w:lvl>
    <w:lvl w:ilvl="2" w:tplc="54F6ECE8">
      <w:numFmt w:val="bullet"/>
      <w:lvlText w:val="•"/>
      <w:lvlJc w:val="left"/>
      <w:pPr>
        <w:ind w:left="2466" w:hanging="361"/>
      </w:pPr>
      <w:rPr>
        <w:rFonts w:hint="default"/>
      </w:rPr>
    </w:lvl>
    <w:lvl w:ilvl="3" w:tplc="0FE069A4">
      <w:numFmt w:val="bullet"/>
      <w:lvlText w:val="•"/>
      <w:lvlJc w:val="left"/>
      <w:pPr>
        <w:ind w:left="3289" w:hanging="361"/>
      </w:pPr>
      <w:rPr>
        <w:rFonts w:hint="default"/>
      </w:rPr>
    </w:lvl>
    <w:lvl w:ilvl="4" w:tplc="5A2A4F12">
      <w:numFmt w:val="bullet"/>
      <w:lvlText w:val="•"/>
      <w:lvlJc w:val="left"/>
      <w:pPr>
        <w:ind w:left="4113" w:hanging="361"/>
      </w:pPr>
      <w:rPr>
        <w:rFonts w:hint="default"/>
      </w:rPr>
    </w:lvl>
    <w:lvl w:ilvl="5" w:tplc="B816D62E">
      <w:numFmt w:val="bullet"/>
      <w:lvlText w:val="•"/>
      <w:lvlJc w:val="left"/>
      <w:pPr>
        <w:ind w:left="4936" w:hanging="361"/>
      </w:pPr>
      <w:rPr>
        <w:rFonts w:hint="default"/>
      </w:rPr>
    </w:lvl>
    <w:lvl w:ilvl="6" w:tplc="19D44342">
      <w:numFmt w:val="bullet"/>
      <w:lvlText w:val="•"/>
      <w:lvlJc w:val="left"/>
      <w:pPr>
        <w:ind w:left="5759" w:hanging="361"/>
      </w:pPr>
      <w:rPr>
        <w:rFonts w:hint="default"/>
      </w:rPr>
    </w:lvl>
    <w:lvl w:ilvl="7" w:tplc="B2AA9516">
      <w:numFmt w:val="bullet"/>
      <w:lvlText w:val="•"/>
      <w:lvlJc w:val="left"/>
      <w:pPr>
        <w:ind w:left="6582" w:hanging="361"/>
      </w:pPr>
      <w:rPr>
        <w:rFonts w:hint="default"/>
      </w:rPr>
    </w:lvl>
    <w:lvl w:ilvl="8" w:tplc="FD36AEC8">
      <w:numFmt w:val="bullet"/>
      <w:lvlText w:val="•"/>
      <w:lvlJc w:val="left"/>
      <w:pPr>
        <w:ind w:left="7406" w:hanging="361"/>
      </w:pPr>
      <w:rPr>
        <w:rFonts w:hint="default"/>
      </w:rPr>
    </w:lvl>
  </w:abstractNum>
  <w:abstractNum w:abstractNumId="11" w15:restartNumberingAfterBreak="0">
    <w:nsid w:val="1DB325B0"/>
    <w:multiLevelType w:val="hybridMultilevel"/>
    <w:tmpl w:val="F3025430"/>
    <w:lvl w:ilvl="0" w:tplc="3C98F296">
      <w:numFmt w:val="bullet"/>
      <w:lvlText w:val=""/>
      <w:lvlJc w:val="left"/>
      <w:pPr>
        <w:ind w:left="823" w:hanging="361"/>
      </w:pPr>
      <w:rPr>
        <w:rFonts w:ascii="Symbol" w:eastAsia="Symbol" w:hAnsi="Symbol" w:cs="Symbol" w:hint="default"/>
        <w:w w:val="100"/>
        <w:sz w:val="21"/>
        <w:szCs w:val="21"/>
      </w:rPr>
    </w:lvl>
    <w:lvl w:ilvl="1" w:tplc="0C5EF2C0">
      <w:numFmt w:val="bullet"/>
      <w:lvlText w:val="•"/>
      <w:lvlJc w:val="left"/>
      <w:pPr>
        <w:ind w:left="1643" w:hanging="361"/>
      </w:pPr>
      <w:rPr>
        <w:rFonts w:hint="default"/>
      </w:rPr>
    </w:lvl>
    <w:lvl w:ilvl="2" w:tplc="33E68294">
      <w:numFmt w:val="bullet"/>
      <w:lvlText w:val="•"/>
      <w:lvlJc w:val="left"/>
      <w:pPr>
        <w:ind w:left="2466" w:hanging="361"/>
      </w:pPr>
      <w:rPr>
        <w:rFonts w:hint="default"/>
      </w:rPr>
    </w:lvl>
    <w:lvl w:ilvl="3" w:tplc="EDC6805C">
      <w:numFmt w:val="bullet"/>
      <w:lvlText w:val="•"/>
      <w:lvlJc w:val="left"/>
      <w:pPr>
        <w:ind w:left="3289" w:hanging="361"/>
      </w:pPr>
      <w:rPr>
        <w:rFonts w:hint="default"/>
      </w:rPr>
    </w:lvl>
    <w:lvl w:ilvl="4" w:tplc="B9B4C1F2">
      <w:numFmt w:val="bullet"/>
      <w:lvlText w:val="•"/>
      <w:lvlJc w:val="left"/>
      <w:pPr>
        <w:ind w:left="4113" w:hanging="361"/>
      </w:pPr>
      <w:rPr>
        <w:rFonts w:hint="default"/>
      </w:rPr>
    </w:lvl>
    <w:lvl w:ilvl="5" w:tplc="F8B28F2A">
      <w:numFmt w:val="bullet"/>
      <w:lvlText w:val="•"/>
      <w:lvlJc w:val="left"/>
      <w:pPr>
        <w:ind w:left="4936" w:hanging="361"/>
      </w:pPr>
      <w:rPr>
        <w:rFonts w:hint="default"/>
      </w:rPr>
    </w:lvl>
    <w:lvl w:ilvl="6" w:tplc="CCF8C626">
      <w:numFmt w:val="bullet"/>
      <w:lvlText w:val="•"/>
      <w:lvlJc w:val="left"/>
      <w:pPr>
        <w:ind w:left="5759" w:hanging="361"/>
      </w:pPr>
      <w:rPr>
        <w:rFonts w:hint="default"/>
      </w:rPr>
    </w:lvl>
    <w:lvl w:ilvl="7" w:tplc="32C28F88">
      <w:numFmt w:val="bullet"/>
      <w:lvlText w:val="•"/>
      <w:lvlJc w:val="left"/>
      <w:pPr>
        <w:ind w:left="6582" w:hanging="361"/>
      </w:pPr>
      <w:rPr>
        <w:rFonts w:hint="default"/>
      </w:rPr>
    </w:lvl>
    <w:lvl w:ilvl="8" w:tplc="C496629C">
      <w:numFmt w:val="bullet"/>
      <w:lvlText w:val="•"/>
      <w:lvlJc w:val="left"/>
      <w:pPr>
        <w:ind w:left="7406" w:hanging="361"/>
      </w:pPr>
      <w:rPr>
        <w:rFonts w:hint="default"/>
      </w:rPr>
    </w:lvl>
  </w:abstractNum>
  <w:abstractNum w:abstractNumId="12" w15:restartNumberingAfterBreak="0">
    <w:nsid w:val="20DE2A01"/>
    <w:multiLevelType w:val="multilevel"/>
    <w:tmpl w:val="514AF454"/>
    <w:lvl w:ilvl="0">
      <w:start w:val="1"/>
      <w:numFmt w:val="decimal"/>
      <w:lvlText w:val="%1."/>
      <w:lvlJc w:val="left"/>
      <w:pPr>
        <w:ind w:left="360" w:hanging="360"/>
      </w:pPr>
      <w:rPr>
        <w:rFonts w:hint="default"/>
      </w:rPr>
    </w:lvl>
    <w:lvl w:ilvl="1">
      <w:start w:val="6"/>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7C4BD3"/>
    <w:multiLevelType w:val="hybridMultilevel"/>
    <w:tmpl w:val="6160F536"/>
    <w:lvl w:ilvl="0" w:tplc="DA5C79CE">
      <w:numFmt w:val="bullet"/>
      <w:lvlText w:val=""/>
      <w:lvlJc w:val="left"/>
      <w:pPr>
        <w:ind w:left="823" w:hanging="361"/>
      </w:pPr>
      <w:rPr>
        <w:rFonts w:ascii="Symbol" w:eastAsia="Symbol" w:hAnsi="Symbol" w:cs="Symbol" w:hint="default"/>
        <w:w w:val="100"/>
        <w:sz w:val="21"/>
        <w:szCs w:val="21"/>
      </w:rPr>
    </w:lvl>
    <w:lvl w:ilvl="1" w:tplc="63DA32F4">
      <w:numFmt w:val="bullet"/>
      <w:lvlText w:val="•"/>
      <w:lvlJc w:val="left"/>
      <w:pPr>
        <w:ind w:left="1643" w:hanging="361"/>
      </w:pPr>
      <w:rPr>
        <w:rFonts w:hint="default"/>
      </w:rPr>
    </w:lvl>
    <w:lvl w:ilvl="2" w:tplc="449EDCA4">
      <w:numFmt w:val="bullet"/>
      <w:lvlText w:val="•"/>
      <w:lvlJc w:val="left"/>
      <w:pPr>
        <w:ind w:left="2466" w:hanging="361"/>
      </w:pPr>
      <w:rPr>
        <w:rFonts w:hint="default"/>
      </w:rPr>
    </w:lvl>
    <w:lvl w:ilvl="3" w:tplc="2A6CBE96">
      <w:numFmt w:val="bullet"/>
      <w:lvlText w:val="•"/>
      <w:lvlJc w:val="left"/>
      <w:pPr>
        <w:ind w:left="3289" w:hanging="361"/>
      </w:pPr>
      <w:rPr>
        <w:rFonts w:hint="default"/>
      </w:rPr>
    </w:lvl>
    <w:lvl w:ilvl="4" w:tplc="068A2598">
      <w:numFmt w:val="bullet"/>
      <w:lvlText w:val="•"/>
      <w:lvlJc w:val="left"/>
      <w:pPr>
        <w:ind w:left="4113" w:hanging="361"/>
      </w:pPr>
      <w:rPr>
        <w:rFonts w:hint="default"/>
      </w:rPr>
    </w:lvl>
    <w:lvl w:ilvl="5" w:tplc="A36CF4B2">
      <w:numFmt w:val="bullet"/>
      <w:lvlText w:val="•"/>
      <w:lvlJc w:val="left"/>
      <w:pPr>
        <w:ind w:left="4936" w:hanging="361"/>
      </w:pPr>
      <w:rPr>
        <w:rFonts w:hint="default"/>
      </w:rPr>
    </w:lvl>
    <w:lvl w:ilvl="6" w:tplc="F9D27B0A">
      <w:numFmt w:val="bullet"/>
      <w:lvlText w:val="•"/>
      <w:lvlJc w:val="left"/>
      <w:pPr>
        <w:ind w:left="5759" w:hanging="361"/>
      </w:pPr>
      <w:rPr>
        <w:rFonts w:hint="default"/>
      </w:rPr>
    </w:lvl>
    <w:lvl w:ilvl="7" w:tplc="BD981376">
      <w:numFmt w:val="bullet"/>
      <w:lvlText w:val="•"/>
      <w:lvlJc w:val="left"/>
      <w:pPr>
        <w:ind w:left="6582" w:hanging="361"/>
      </w:pPr>
      <w:rPr>
        <w:rFonts w:hint="default"/>
      </w:rPr>
    </w:lvl>
    <w:lvl w:ilvl="8" w:tplc="13D8B286">
      <w:numFmt w:val="bullet"/>
      <w:lvlText w:val="•"/>
      <w:lvlJc w:val="left"/>
      <w:pPr>
        <w:ind w:left="7406" w:hanging="361"/>
      </w:pPr>
      <w:rPr>
        <w:rFonts w:hint="default"/>
      </w:rPr>
    </w:lvl>
  </w:abstractNum>
  <w:abstractNum w:abstractNumId="14" w15:restartNumberingAfterBreak="0">
    <w:nsid w:val="2857569C"/>
    <w:multiLevelType w:val="hybridMultilevel"/>
    <w:tmpl w:val="DCB0F960"/>
    <w:lvl w:ilvl="0" w:tplc="67C2149E">
      <w:numFmt w:val="bullet"/>
      <w:lvlText w:val=""/>
      <w:lvlJc w:val="left"/>
      <w:pPr>
        <w:ind w:left="823" w:hanging="361"/>
      </w:pPr>
      <w:rPr>
        <w:rFonts w:ascii="Symbol" w:eastAsia="Symbol" w:hAnsi="Symbol" w:cs="Symbol" w:hint="default"/>
        <w:w w:val="100"/>
        <w:sz w:val="21"/>
        <w:szCs w:val="21"/>
      </w:rPr>
    </w:lvl>
    <w:lvl w:ilvl="1" w:tplc="77705E5C">
      <w:numFmt w:val="bullet"/>
      <w:lvlText w:val="•"/>
      <w:lvlJc w:val="left"/>
      <w:pPr>
        <w:ind w:left="1643" w:hanging="361"/>
      </w:pPr>
      <w:rPr>
        <w:rFonts w:hint="default"/>
      </w:rPr>
    </w:lvl>
    <w:lvl w:ilvl="2" w:tplc="87CC2150">
      <w:numFmt w:val="bullet"/>
      <w:lvlText w:val="•"/>
      <w:lvlJc w:val="left"/>
      <w:pPr>
        <w:ind w:left="2466" w:hanging="361"/>
      </w:pPr>
      <w:rPr>
        <w:rFonts w:hint="default"/>
      </w:rPr>
    </w:lvl>
    <w:lvl w:ilvl="3" w:tplc="3E6CFFCE">
      <w:numFmt w:val="bullet"/>
      <w:lvlText w:val="•"/>
      <w:lvlJc w:val="left"/>
      <w:pPr>
        <w:ind w:left="3289" w:hanging="361"/>
      </w:pPr>
      <w:rPr>
        <w:rFonts w:hint="default"/>
      </w:rPr>
    </w:lvl>
    <w:lvl w:ilvl="4" w:tplc="319A2BA0">
      <w:numFmt w:val="bullet"/>
      <w:lvlText w:val="•"/>
      <w:lvlJc w:val="left"/>
      <w:pPr>
        <w:ind w:left="4113" w:hanging="361"/>
      </w:pPr>
      <w:rPr>
        <w:rFonts w:hint="default"/>
      </w:rPr>
    </w:lvl>
    <w:lvl w:ilvl="5" w:tplc="EA1AA2C4">
      <w:numFmt w:val="bullet"/>
      <w:lvlText w:val="•"/>
      <w:lvlJc w:val="left"/>
      <w:pPr>
        <w:ind w:left="4936" w:hanging="361"/>
      </w:pPr>
      <w:rPr>
        <w:rFonts w:hint="default"/>
      </w:rPr>
    </w:lvl>
    <w:lvl w:ilvl="6" w:tplc="ADFC34EA">
      <w:numFmt w:val="bullet"/>
      <w:lvlText w:val="•"/>
      <w:lvlJc w:val="left"/>
      <w:pPr>
        <w:ind w:left="5759" w:hanging="361"/>
      </w:pPr>
      <w:rPr>
        <w:rFonts w:hint="default"/>
      </w:rPr>
    </w:lvl>
    <w:lvl w:ilvl="7" w:tplc="77324BDE">
      <w:numFmt w:val="bullet"/>
      <w:lvlText w:val="•"/>
      <w:lvlJc w:val="left"/>
      <w:pPr>
        <w:ind w:left="6582" w:hanging="361"/>
      </w:pPr>
      <w:rPr>
        <w:rFonts w:hint="default"/>
      </w:rPr>
    </w:lvl>
    <w:lvl w:ilvl="8" w:tplc="0B2CDB2C">
      <w:numFmt w:val="bullet"/>
      <w:lvlText w:val="•"/>
      <w:lvlJc w:val="left"/>
      <w:pPr>
        <w:ind w:left="7406" w:hanging="361"/>
      </w:pPr>
      <w:rPr>
        <w:rFonts w:hint="default"/>
      </w:rPr>
    </w:lvl>
  </w:abstractNum>
  <w:abstractNum w:abstractNumId="15" w15:restartNumberingAfterBreak="0">
    <w:nsid w:val="292D50E1"/>
    <w:multiLevelType w:val="hybridMultilevel"/>
    <w:tmpl w:val="283042D4"/>
    <w:lvl w:ilvl="0" w:tplc="2CD67594">
      <w:numFmt w:val="bullet"/>
      <w:lvlText w:val=""/>
      <w:lvlJc w:val="left"/>
      <w:pPr>
        <w:ind w:left="823" w:hanging="361"/>
      </w:pPr>
      <w:rPr>
        <w:rFonts w:ascii="Symbol" w:eastAsia="Symbol" w:hAnsi="Symbol" w:cs="Symbol" w:hint="default"/>
        <w:w w:val="100"/>
        <w:sz w:val="21"/>
        <w:szCs w:val="21"/>
      </w:rPr>
    </w:lvl>
    <w:lvl w:ilvl="1" w:tplc="2D64E532">
      <w:numFmt w:val="bullet"/>
      <w:lvlText w:val="•"/>
      <w:lvlJc w:val="left"/>
      <w:pPr>
        <w:ind w:left="1643" w:hanging="361"/>
      </w:pPr>
      <w:rPr>
        <w:rFonts w:hint="default"/>
      </w:rPr>
    </w:lvl>
    <w:lvl w:ilvl="2" w:tplc="3FB686E2">
      <w:numFmt w:val="bullet"/>
      <w:lvlText w:val="•"/>
      <w:lvlJc w:val="left"/>
      <w:pPr>
        <w:ind w:left="2466" w:hanging="361"/>
      </w:pPr>
      <w:rPr>
        <w:rFonts w:hint="default"/>
      </w:rPr>
    </w:lvl>
    <w:lvl w:ilvl="3" w:tplc="F1FE65DC">
      <w:numFmt w:val="bullet"/>
      <w:lvlText w:val="•"/>
      <w:lvlJc w:val="left"/>
      <w:pPr>
        <w:ind w:left="3289" w:hanging="361"/>
      </w:pPr>
      <w:rPr>
        <w:rFonts w:hint="default"/>
      </w:rPr>
    </w:lvl>
    <w:lvl w:ilvl="4" w:tplc="41281DD8">
      <w:numFmt w:val="bullet"/>
      <w:lvlText w:val="•"/>
      <w:lvlJc w:val="left"/>
      <w:pPr>
        <w:ind w:left="4113" w:hanging="361"/>
      </w:pPr>
      <w:rPr>
        <w:rFonts w:hint="default"/>
      </w:rPr>
    </w:lvl>
    <w:lvl w:ilvl="5" w:tplc="2AB6D9AC">
      <w:numFmt w:val="bullet"/>
      <w:lvlText w:val="•"/>
      <w:lvlJc w:val="left"/>
      <w:pPr>
        <w:ind w:left="4936" w:hanging="361"/>
      </w:pPr>
      <w:rPr>
        <w:rFonts w:hint="default"/>
      </w:rPr>
    </w:lvl>
    <w:lvl w:ilvl="6" w:tplc="2798476E">
      <w:numFmt w:val="bullet"/>
      <w:lvlText w:val="•"/>
      <w:lvlJc w:val="left"/>
      <w:pPr>
        <w:ind w:left="5759" w:hanging="361"/>
      </w:pPr>
      <w:rPr>
        <w:rFonts w:hint="default"/>
      </w:rPr>
    </w:lvl>
    <w:lvl w:ilvl="7" w:tplc="9E1C3DFA">
      <w:numFmt w:val="bullet"/>
      <w:lvlText w:val="•"/>
      <w:lvlJc w:val="left"/>
      <w:pPr>
        <w:ind w:left="6582" w:hanging="361"/>
      </w:pPr>
      <w:rPr>
        <w:rFonts w:hint="default"/>
      </w:rPr>
    </w:lvl>
    <w:lvl w:ilvl="8" w:tplc="EA3C8C30">
      <w:numFmt w:val="bullet"/>
      <w:lvlText w:val="•"/>
      <w:lvlJc w:val="left"/>
      <w:pPr>
        <w:ind w:left="7406" w:hanging="361"/>
      </w:pPr>
      <w:rPr>
        <w:rFonts w:hint="default"/>
      </w:rPr>
    </w:lvl>
  </w:abstractNum>
  <w:abstractNum w:abstractNumId="16" w15:restartNumberingAfterBreak="0">
    <w:nsid w:val="29A60E43"/>
    <w:multiLevelType w:val="hybridMultilevel"/>
    <w:tmpl w:val="8D3EE68A"/>
    <w:lvl w:ilvl="0" w:tplc="0160311A">
      <w:numFmt w:val="bullet"/>
      <w:lvlText w:val="-"/>
      <w:lvlJc w:val="left"/>
      <w:pPr>
        <w:ind w:left="602" w:hanging="361"/>
      </w:pPr>
      <w:rPr>
        <w:rFonts w:ascii="Arial" w:eastAsia="Arial" w:hAnsi="Arial" w:cs="Arial" w:hint="default"/>
        <w:w w:val="100"/>
        <w:sz w:val="21"/>
        <w:szCs w:val="21"/>
      </w:rPr>
    </w:lvl>
    <w:lvl w:ilvl="1" w:tplc="29840EB0">
      <w:numFmt w:val="bullet"/>
      <w:lvlText w:val="•"/>
      <w:lvlJc w:val="left"/>
      <w:pPr>
        <w:ind w:left="1445" w:hanging="361"/>
      </w:pPr>
      <w:rPr>
        <w:rFonts w:hint="default"/>
      </w:rPr>
    </w:lvl>
    <w:lvl w:ilvl="2" w:tplc="DFC077EC">
      <w:numFmt w:val="bullet"/>
      <w:lvlText w:val="•"/>
      <w:lvlJc w:val="left"/>
      <w:pPr>
        <w:ind w:left="2290" w:hanging="361"/>
      </w:pPr>
      <w:rPr>
        <w:rFonts w:hint="default"/>
      </w:rPr>
    </w:lvl>
    <w:lvl w:ilvl="3" w:tplc="0598039A">
      <w:numFmt w:val="bullet"/>
      <w:lvlText w:val="•"/>
      <w:lvlJc w:val="left"/>
      <w:pPr>
        <w:ind w:left="3135" w:hanging="361"/>
      </w:pPr>
      <w:rPr>
        <w:rFonts w:hint="default"/>
      </w:rPr>
    </w:lvl>
    <w:lvl w:ilvl="4" w:tplc="93E8D8B8">
      <w:numFmt w:val="bullet"/>
      <w:lvlText w:val="•"/>
      <w:lvlJc w:val="left"/>
      <w:pPr>
        <w:ind w:left="3981" w:hanging="361"/>
      </w:pPr>
      <w:rPr>
        <w:rFonts w:hint="default"/>
      </w:rPr>
    </w:lvl>
    <w:lvl w:ilvl="5" w:tplc="A3CC6924">
      <w:numFmt w:val="bullet"/>
      <w:lvlText w:val="•"/>
      <w:lvlJc w:val="left"/>
      <w:pPr>
        <w:ind w:left="4826" w:hanging="361"/>
      </w:pPr>
      <w:rPr>
        <w:rFonts w:hint="default"/>
      </w:rPr>
    </w:lvl>
    <w:lvl w:ilvl="6" w:tplc="26BA0CC0">
      <w:numFmt w:val="bullet"/>
      <w:lvlText w:val="•"/>
      <w:lvlJc w:val="left"/>
      <w:pPr>
        <w:ind w:left="5671" w:hanging="361"/>
      </w:pPr>
      <w:rPr>
        <w:rFonts w:hint="default"/>
      </w:rPr>
    </w:lvl>
    <w:lvl w:ilvl="7" w:tplc="9CD41C52">
      <w:numFmt w:val="bullet"/>
      <w:lvlText w:val="•"/>
      <w:lvlJc w:val="left"/>
      <w:pPr>
        <w:ind w:left="6516" w:hanging="361"/>
      </w:pPr>
      <w:rPr>
        <w:rFonts w:hint="default"/>
      </w:rPr>
    </w:lvl>
    <w:lvl w:ilvl="8" w:tplc="D534EC34">
      <w:numFmt w:val="bullet"/>
      <w:lvlText w:val="•"/>
      <w:lvlJc w:val="left"/>
      <w:pPr>
        <w:ind w:left="7362" w:hanging="361"/>
      </w:pPr>
      <w:rPr>
        <w:rFonts w:hint="default"/>
      </w:rPr>
    </w:lvl>
  </w:abstractNum>
  <w:abstractNum w:abstractNumId="17" w15:restartNumberingAfterBreak="0">
    <w:nsid w:val="2A32783E"/>
    <w:multiLevelType w:val="multilevel"/>
    <w:tmpl w:val="EA0ECE32"/>
    <w:lvl w:ilvl="0">
      <w:start w:val="1"/>
      <w:numFmt w:val="decimal"/>
      <w:lvlText w:val="%1."/>
      <w:lvlJc w:val="left"/>
      <w:pPr>
        <w:ind w:left="360" w:hanging="360"/>
      </w:pPr>
      <w:rPr>
        <w:rFonts w:hint="default"/>
      </w:rPr>
    </w:lvl>
    <w:lvl w:ilvl="1">
      <w:start w:val="6"/>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967CA7"/>
    <w:multiLevelType w:val="multilevel"/>
    <w:tmpl w:val="D3226EA4"/>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D1E2158"/>
    <w:multiLevelType w:val="hybridMultilevel"/>
    <w:tmpl w:val="C388C944"/>
    <w:lvl w:ilvl="0" w:tplc="BB4840C2">
      <w:numFmt w:val="bullet"/>
      <w:lvlText w:val=""/>
      <w:lvlJc w:val="left"/>
      <w:pPr>
        <w:ind w:left="823" w:hanging="361"/>
      </w:pPr>
      <w:rPr>
        <w:rFonts w:ascii="Symbol" w:eastAsia="Symbol" w:hAnsi="Symbol" w:cs="Symbol" w:hint="default"/>
        <w:w w:val="100"/>
        <w:sz w:val="21"/>
        <w:szCs w:val="21"/>
      </w:rPr>
    </w:lvl>
    <w:lvl w:ilvl="1" w:tplc="AD54F84E">
      <w:numFmt w:val="bullet"/>
      <w:lvlText w:val="•"/>
      <w:lvlJc w:val="left"/>
      <w:pPr>
        <w:ind w:left="1643" w:hanging="361"/>
      </w:pPr>
      <w:rPr>
        <w:rFonts w:hint="default"/>
      </w:rPr>
    </w:lvl>
    <w:lvl w:ilvl="2" w:tplc="7E9A7D00">
      <w:numFmt w:val="bullet"/>
      <w:lvlText w:val="•"/>
      <w:lvlJc w:val="left"/>
      <w:pPr>
        <w:ind w:left="2466" w:hanging="361"/>
      </w:pPr>
      <w:rPr>
        <w:rFonts w:hint="default"/>
      </w:rPr>
    </w:lvl>
    <w:lvl w:ilvl="3" w:tplc="E8AA6930">
      <w:numFmt w:val="bullet"/>
      <w:lvlText w:val="•"/>
      <w:lvlJc w:val="left"/>
      <w:pPr>
        <w:ind w:left="3289" w:hanging="361"/>
      </w:pPr>
      <w:rPr>
        <w:rFonts w:hint="default"/>
      </w:rPr>
    </w:lvl>
    <w:lvl w:ilvl="4" w:tplc="D6AE8672">
      <w:numFmt w:val="bullet"/>
      <w:lvlText w:val="•"/>
      <w:lvlJc w:val="left"/>
      <w:pPr>
        <w:ind w:left="4113" w:hanging="361"/>
      </w:pPr>
      <w:rPr>
        <w:rFonts w:hint="default"/>
      </w:rPr>
    </w:lvl>
    <w:lvl w:ilvl="5" w:tplc="2446F9C2">
      <w:numFmt w:val="bullet"/>
      <w:lvlText w:val="•"/>
      <w:lvlJc w:val="left"/>
      <w:pPr>
        <w:ind w:left="4936" w:hanging="361"/>
      </w:pPr>
      <w:rPr>
        <w:rFonts w:hint="default"/>
      </w:rPr>
    </w:lvl>
    <w:lvl w:ilvl="6" w:tplc="12C6B0E0">
      <w:numFmt w:val="bullet"/>
      <w:lvlText w:val="•"/>
      <w:lvlJc w:val="left"/>
      <w:pPr>
        <w:ind w:left="5759" w:hanging="361"/>
      </w:pPr>
      <w:rPr>
        <w:rFonts w:hint="default"/>
      </w:rPr>
    </w:lvl>
    <w:lvl w:ilvl="7" w:tplc="F7901B0A">
      <w:numFmt w:val="bullet"/>
      <w:lvlText w:val="•"/>
      <w:lvlJc w:val="left"/>
      <w:pPr>
        <w:ind w:left="6582" w:hanging="361"/>
      </w:pPr>
      <w:rPr>
        <w:rFonts w:hint="default"/>
      </w:rPr>
    </w:lvl>
    <w:lvl w:ilvl="8" w:tplc="C0C008A0">
      <w:numFmt w:val="bullet"/>
      <w:lvlText w:val="•"/>
      <w:lvlJc w:val="left"/>
      <w:pPr>
        <w:ind w:left="7406" w:hanging="361"/>
      </w:pPr>
      <w:rPr>
        <w:rFonts w:hint="default"/>
      </w:rPr>
    </w:lvl>
  </w:abstractNum>
  <w:abstractNum w:abstractNumId="20" w15:restartNumberingAfterBreak="0">
    <w:nsid w:val="315E0D4E"/>
    <w:multiLevelType w:val="hybridMultilevel"/>
    <w:tmpl w:val="3BD6FD0C"/>
    <w:lvl w:ilvl="0" w:tplc="7F6011A2">
      <w:numFmt w:val="bullet"/>
      <w:lvlText w:val=""/>
      <w:lvlJc w:val="left"/>
      <w:pPr>
        <w:ind w:left="823" w:hanging="361"/>
      </w:pPr>
      <w:rPr>
        <w:rFonts w:ascii="Symbol" w:eastAsia="Symbol" w:hAnsi="Symbol" w:cs="Symbol" w:hint="default"/>
        <w:w w:val="100"/>
        <w:sz w:val="21"/>
        <w:szCs w:val="21"/>
      </w:rPr>
    </w:lvl>
    <w:lvl w:ilvl="1" w:tplc="B6C2A10A">
      <w:numFmt w:val="bullet"/>
      <w:lvlText w:val="•"/>
      <w:lvlJc w:val="left"/>
      <w:pPr>
        <w:ind w:left="1643" w:hanging="361"/>
      </w:pPr>
      <w:rPr>
        <w:rFonts w:hint="default"/>
      </w:rPr>
    </w:lvl>
    <w:lvl w:ilvl="2" w:tplc="93E2B8EA">
      <w:numFmt w:val="bullet"/>
      <w:lvlText w:val="•"/>
      <w:lvlJc w:val="left"/>
      <w:pPr>
        <w:ind w:left="2466" w:hanging="361"/>
      </w:pPr>
      <w:rPr>
        <w:rFonts w:hint="default"/>
      </w:rPr>
    </w:lvl>
    <w:lvl w:ilvl="3" w:tplc="7354D362">
      <w:numFmt w:val="bullet"/>
      <w:lvlText w:val="•"/>
      <w:lvlJc w:val="left"/>
      <w:pPr>
        <w:ind w:left="3289" w:hanging="361"/>
      </w:pPr>
      <w:rPr>
        <w:rFonts w:hint="default"/>
      </w:rPr>
    </w:lvl>
    <w:lvl w:ilvl="4" w:tplc="F2426450">
      <w:numFmt w:val="bullet"/>
      <w:lvlText w:val="•"/>
      <w:lvlJc w:val="left"/>
      <w:pPr>
        <w:ind w:left="4113" w:hanging="361"/>
      </w:pPr>
      <w:rPr>
        <w:rFonts w:hint="default"/>
      </w:rPr>
    </w:lvl>
    <w:lvl w:ilvl="5" w:tplc="EF7AD450">
      <w:numFmt w:val="bullet"/>
      <w:lvlText w:val="•"/>
      <w:lvlJc w:val="left"/>
      <w:pPr>
        <w:ind w:left="4936" w:hanging="361"/>
      </w:pPr>
      <w:rPr>
        <w:rFonts w:hint="default"/>
      </w:rPr>
    </w:lvl>
    <w:lvl w:ilvl="6" w:tplc="7E6C7C98">
      <w:numFmt w:val="bullet"/>
      <w:lvlText w:val="•"/>
      <w:lvlJc w:val="left"/>
      <w:pPr>
        <w:ind w:left="5759" w:hanging="361"/>
      </w:pPr>
      <w:rPr>
        <w:rFonts w:hint="default"/>
      </w:rPr>
    </w:lvl>
    <w:lvl w:ilvl="7" w:tplc="7AFA5398">
      <w:numFmt w:val="bullet"/>
      <w:lvlText w:val="•"/>
      <w:lvlJc w:val="left"/>
      <w:pPr>
        <w:ind w:left="6582" w:hanging="361"/>
      </w:pPr>
      <w:rPr>
        <w:rFonts w:hint="default"/>
      </w:rPr>
    </w:lvl>
    <w:lvl w:ilvl="8" w:tplc="7EB44B36">
      <w:numFmt w:val="bullet"/>
      <w:lvlText w:val="•"/>
      <w:lvlJc w:val="left"/>
      <w:pPr>
        <w:ind w:left="7406" w:hanging="361"/>
      </w:pPr>
      <w:rPr>
        <w:rFonts w:hint="default"/>
      </w:rPr>
    </w:lvl>
  </w:abstractNum>
  <w:abstractNum w:abstractNumId="21" w15:restartNumberingAfterBreak="0">
    <w:nsid w:val="31831ECE"/>
    <w:multiLevelType w:val="multilevel"/>
    <w:tmpl w:val="6CC43DE6"/>
    <w:lvl w:ilvl="0">
      <w:start w:val="1"/>
      <w:numFmt w:val="decimal"/>
      <w:lvlText w:val="%1."/>
      <w:lvlJc w:val="left"/>
      <w:pPr>
        <w:ind w:left="360" w:hanging="360"/>
      </w:pPr>
      <w:rPr>
        <w:rFonts w:hint="default"/>
      </w:rPr>
    </w:lvl>
    <w:lvl w:ilvl="1">
      <w:start w:val="6"/>
      <w:numFmt w:val="none"/>
      <w:lvlText w:val="6.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5848EE"/>
    <w:multiLevelType w:val="hybridMultilevel"/>
    <w:tmpl w:val="3AD08B24"/>
    <w:lvl w:ilvl="0" w:tplc="72DE3B32">
      <w:numFmt w:val="bullet"/>
      <w:lvlText w:val=""/>
      <w:lvlJc w:val="left"/>
      <w:pPr>
        <w:ind w:left="823" w:hanging="361"/>
      </w:pPr>
      <w:rPr>
        <w:rFonts w:ascii="Symbol" w:eastAsia="Symbol" w:hAnsi="Symbol" w:cs="Symbol" w:hint="default"/>
        <w:w w:val="100"/>
        <w:sz w:val="21"/>
        <w:szCs w:val="21"/>
      </w:rPr>
    </w:lvl>
    <w:lvl w:ilvl="1" w:tplc="437085CE">
      <w:numFmt w:val="bullet"/>
      <w:lvlText w:val="•"/>
      <w:lvlJc w:val="left"/>
      <w:pPr>
        <w:ind w:left="1643" w:hanging="361"/>
      </w:pPr>
      <w:rPr>
        <w:rFonts w:hint="default"/>
      </w:rPr>
    </w:lvl>
    <w:lvl w:ilvl="2" w:tplc="A9C09A02">
      <w:numFmt w:val="bullet"/>
      <w:lvlText w:val="•"/>
      <w:lvlJc w:val="left"/>
      <w:pPr>
        <w:ind w:left="2466" w:hanging="361"/>
      </w:pPr>
      <w:rPr>
        <w:rFonts w:hint="default"/>
      </w:rPr>
    </w:lvl>
    <w:lvl w:ilvl="3" w:tplc="E31E824E">
      <w:numFmt w:val="bullet"/>
      <w:lvlText w:val="•"/>
      <w:lvlJc w:val="left"/>
      <w:pPr>
        <w:ind w:left="3289" w:hanging="361"/>
      </w:pPr>
      <w:rPr>
        <w:rFonts w:hint="default"/>
      </w:rPr>
    </w:lvl>
    <w:lvl w:ilvl="4" w:tplc="83D06692">
      <w:numFmt w:val="bullet"/>
      <w:lvlText w:val="•"/>
      <w:lvlJc w:val="left"/>
      <w:pPr>
        <w:ind w:left="4113" w:hanging="361"/>
      </w:pPr>
      <w:rPr>
        <w:rFonts w:hint="default"/>
      </w:rPr>
    </w:lvl>
    <w:lvl w:ilvl="5" w:tplc="49F6ED6A">
      <w:numFmt w:val="bullet"/>
      <w:lvlText w:val="•"/>
      <w:lvlJc w:val="left"/>
      <w:pPr>
        <w:ind w:left="4936" w:hanging="361"/>
      </w:pPr>
      <w:rPr>
        <w:rFonts w:hint="default"/>
      </w:rPr>
    </w:lvl>
    <w:lvl w:ilvl="6" w:tplc="BE74F082">
      <w:numFmt w:val="bullet"/>
      <w:lvlText w:val="•"/>
      <w:lvlJc w:val="left"/>
      <w:pPr>
        <w:ind w:left="5759" w:hanging="361"/>
      </w:pPr>
      <w:rPr>
        <w:rFonts w:hint="default"/>
      </w:rPr>
    </w:lvl>
    <w:lvl w:ilvl="7" w:tplc="2F7E8116">
      <w:numFmt w:val="bullet"/>
      <w:lvlText w:val="•"/>
      <w:lvlJc w:val="left"/>
      <w:pPr>
        <w:ind w:left="6582" w:hanging="361"/>
      </w:pPr>
      <w:rPr>
        <w:rFonts w:hint="default"/>
      </w:rPr>
    </w:lvl>
    <w:lvl w:ilvl="8" w:tplc="9602755E">
      <w:numFmt w:val="bullet"/>
      <w:lvlText w:val="•"/>
      <w:lvlJc w:val="left"/>
      <w:pPr>
        <w:ind w:left="7406" w:hanging="361"/>
      </w:pPr>
      <w:rPr>
        <w:rFonts w:hint="default"/>
      </w:rPr>
    </w:lvl>
  </w:abstractNum>
  <w:abstractNum w:abstractNumId="23" w15:restartNumberingAfterBreak="0">
    <w:nsid w:val="3E6C63DB"/>
    <w:multiLevelType w:val="hybridMultilevel"/>
    <w:tmpl w:val="0B982970"/>
    <w:lvl w:ilvl="0" w:tplc="354040C8">
      <w:numFmt w:val="bullet"/>
      <w:lvlText w:val=""/>
      <w:lvlJc w:val="left"/>
      <w:pPr>
        <w:ind w:left="823" w:hanging="361"/>
      </w:pPr>
      <w:rPr>
        <w:rFonts w:ascii="Symbol" w:eastAsia="Symbol" w:hAnsi="Symbol" w:cs="Symbol" w:hint="default"/>
        <w:w w:val="100"/>
        <w:sz w:val="21"/>
        <w:szCs w:val="21"/>
      </w:rPr>
    </w:lvl>
    <w:lvl w:ilvl="1" w:tplc="A0A20B82">
      <w:numFmt w:val="bullet"/>
      <w:lvlText w:val="•"/>
      <w:lvlJc w:val="left"/>
      <w:pPr>
        <w:ind w:left="1643" w:hanging="361"/>
      </w:pPr>
      <w:rPr>
        <w:rFonts w:hint="default"/>
      </w:rPr>
    </w:lvl>
    <w:lvl w:ilvl="2" w:tplc="C3402132">
      <w:numFmt w:val="bullet"/>
      <w:lvlText w:val="•"/>
      <w:lvlJc w:val="left"/>
      <w:pPr>
        <w:ind w:left="2466" w:hanging="361"/>
      </w:pPr>
      <w:rPr>
        <w:rFonts w:hint="default"/>
      </w:rPr>
    </w:lvl>
    <w:lvl w:ilvl="3" w:tplc="034239C4">
      <w:numFmt w:val="bullet"/>
      <w:lvlText w:val="•"/>
      <w:lvlJc w:val="left"/>
      <w:pPr>
        <w:ind w:left="3289" w:hanging="361"/>
      </w:pPr>
      <w:rPr>
        <w:rFonts w:hint="default"/>
      </w:rPr>
    </w:lvl>
    <w:lvl w:ilvl="4" w:tplc="6E7AC08A">
      <w:numFmt w:val="bullet"/>
      <w:lvlText w:val="•"/>
      <w:lvlJc w:val="left"/>
      <w:pPr>
        <w:ind w:left="4113" w:hanging="361"/>
      </w:pPr>
      <w:rPr>
        <w:rFonts w:hint="default"/>
      </w:rPr>
    </w:lvl>
    <w:lvl w:ilvl="5" w:tplc="2794CFF4">
      <w:numFmt w:val="bullet"/>
      <w:lvlText w:val="•"/>
      <w:lvlJc w:val="left"/>
      <w:pPr>
        <w:ind w:left="4936" w:hanging="361"/>
      </w:pPr>
      <w:rPr>
        <w:rFonts w:hint="default"/>
      </w:rPr>
    </w:lvl>
    <w:lvl w:ilvl="6" w:tplc="4D647564">
      <w:numFmt w:val="bullet"/>
      <w:lvlText w:val="•"/>
      <w:lvlJc w:val="left"/>
      <w:pPr>
        <w:ind w:left="5759" w:hanging="361"/>
      </w:pPr>
      <w:rPr>
        <w:rFonts w:hint="default"/>
      </w:rPr>
    </w:lvl>
    <w:lvl w:ilvl="7" w:tplc="F4087952">
      <w:numFmt w:val="bullet"/>
      <w:lvlText w:val="•"/>
      <w:lvlJc w:val="left"/>
      <w:pPr>
        <w:ind w:left="6582" w:hanging="361"/>
      </w:pPr>
      <w:rPr>
        <w:rFonts w:hint="default"/>
      </w:rPr>
    </w:lvl>
    <w:lvl w:ilvl="8" w:tplc="B1F4638E">
      <w:numFmt w:val="bullet"/>
      <w:lvlText w:val="•"/>
      <w:lvlJc w:val="left"/>
      <w:pPr>
        <w:ind w:left="7406" w:hanging="361"/>
      </w:pPr>
      <w:rPr>
        <w:rFonts w:hint="default"/>
      </w:rPr>
    </w:lvl>
  </w:abstractNum>
  <w:abstractNum w:abstractNumId="24" w15:restartNumberingAfterBreak="0">
    <w:nsid w:val="41022C18"/>
    <w:multiLevelType w:val="hybridMultilevel"/>
    <w:tmpl w:val="829C3E8E"/>
    <w:lvl w:ilvl="0" w:tplc="2BFCC08C">
      <w:numFmt w:val="bullet"/>
      <w:lvlText w:val=""/>
      <w:lvlJc w:val="left"/>
      <w:pPr>
        <w:ind w:left="823" w:hanging="361"/>
      </w:pPr>
      <w:rPr>
        <w:rFonts w:ascii="Symbol" w:eastAsia="Symbol" w:hAnsi="Symbol" w:cs="Symbol" w:hint="default"/>
        <w:w w:val="100"/>
        <w:sz w:val="21"/>
        <w:szCs w:val="21"/>
      </w:rPr>
    </w:lvl>
    <w:lvl w:ilvl="1" w:tplc="49ACDE56">
      <w:numFmt w:val="bullet"/>
      <w:lvlText w:val="•"/>
      <w:lvlJc w:val="left"/>
      <w:pPr>
        <w:ind w:left="1643" w:hanging="361"/>
      </w:pPr>
      <w:rPr>
        <w:rFonts w:hint="default"/>
      </w:rPr>
    </w:lvl>
    <w:lvl w:ilvl="2" w:tplc="43A45044">
      <w:numFmt w:val="bullet"/>
      <w:lvlText w:val="•"/>
      <w:lvlJc w:val="left"/>
      <w:pPr>
        <w:ind w:left="2466" w:hanging="361"/>
      </w:pPr>
      <w:rPr>
        <w:rFonts w:hint="default"/>
      </w:rPr>
    </w:lvl>
    <w:lvl w:ilvl="3" w:tplc="D00A97A8">
      <w:numFmt w:val="bullet"/>
      <w:lvlText w:val="•"/>
      <w:lvlJc w:val="left"/>
      <w:pPr>
        <w:ind w:left="3289" w:hanging="361"/>
      </w:pPr>
      <w:rPr>
        <w:rFonts w:hint="default"/>
      </w:rPr>
    </w:lvl>
    <w:lvl w:ilvl="4" w:tplc="B7107EE6">
      <w:numFmt w:val="bullet"/>
      <w:lvlText w:val="•"/>
      <w:lvlJc w:val="left"/>
      <w:pPr>
        <w:ind w:left="4113" w:hanging="361"/>
      </w:pPr>
      <w:rPr>
        <w:rFonts w:hint="default"/>
      </w:rPr>
    </w:lvl>
    <w:lvl w:ilvl="5" w:tplc="E434281A">
      <w:numFmt w:val="bullet"/>
      <w:lvlText w:val="•"/>
      <w:lvlJc w:val="left"/>
      <w:pPr>
        <w:ind w:left="4936" w:hanging="361"/>
      </w:pPr>
      <w:rPr>
        <w:rFonts w:hint="default"/>
      </w:rPr>
    </w:lvl>
    <w:lvl w:ilvl="6" w:tplc="D7B001BE">
      <w:numFmt w:val="bullet"/>
      <w:lvlText w:val="•"/>
      <w:lvlJc w:val="left"/>
      <w:pPr>
        <w:ind w:left="5759" w:hanging="361"/>
      </w:pPr>
      <w:rPr>
        <w:rFonts w:hint="default"/>
      </w:rPr>
    </w:lvl>
    <w:lvl w:ilvl="7" w:tplc="46046FB8">
      <w:numFmt w:val="bullet"/>
      <w:lvlText w:val="•"/>
      <w:lvlJc w:val="left"/>
      <w:pPr>
        <w:ind w:left="6582" w:hanging="361"/>
      </w:pPr>
      <w:rPr>
        <w:rFonts w:hint="default"/>
      </w:rPr>
    </w:lvl>
    <w:lvl w:ilvl="8" w:tplc="5DD8B86E">
      <w:numFmt w:val="bullet"/>
      <w:lvlText w:val="•"/>
      <w:lvlJc w:val="left"/>
      <w:pPr>
        <w:ind w:left="7406" w:hanging="361"/>
      </w:pPr>
      <w:rPr>
        <w:rFonts w:hint="default"/>
      </w:rPr>
    </w:lvl>
  </w:abstractNum>
  <w:abstractNum w:abstractNumId="25" w15:restartNumberingAfterBreak="0">
    <w:nsid w:val="439F67F3"/>
    <w:multiLevelType w:val="multilevel"/>
    <w:tmpl w:val="59B86DD6"/>
    <w:lvl w:ilvl="0">
      <w:start w:val="1"/>
      <w:numFmt w:val="decimal"/>
      <w:lvlText w:val="%1"/>
      <w:lvlJc w:val="left"/>
      <w:pPr>
        <w:ind w:left="360" w:hanging="360"/>
      </w:pPr>
      <w:rPr>
        <w:rFonts w:hint="default"/>
        <w:b/>
      </w:rPr>
    </w:lvl>
    <w:lvl w:ilvl="1">
      <w:start w:val="1"/>
      <w:numFmt w:val="decimal"/>
      <w:lvlText w:val="%1.%2"/>
      <w:lvlJc w:val="left"/>
      <w:pPr>
        <w:ind w:left="822" w:hanging="360"/>
      </w:pPr>
      <w:rPr>
        <w:rFonts w:hint="default"/>
        <w:b/>
      </w:rPr>
    </w:lvl>
    <w:lvl w:ilvl="2">
      <w:start w:val="1"/>
      <w:numFmt w:val="decimal"/>
      <w:lvlText w:val="%1.%2.%3"/>
      <w:lvlJc w:val="left"/>
      <w:pPr>
        <w:ind w:left="1644" w:hanging="720"/>
      </w:pPr>
      <w:rPr>
        <w:rFonts w:hint="default"/>
        <w:b/>
      </w:rPr>
    </w:lvl>
    <w:lvl w:ilvl="3">
      <w:start w:val="1"/>
      <w:numFmt w:val="decimal"/>
      <w:lvlText w:val="%1.%2.%3.%4"/>
      <w:lvlJc w:val="left"/>
      <w:pPr>
        <w:ind w:left="2106" w:hanging="720"/>
      </w:pPr>
      <w:rPr>
        <w:rFonts w:hint="default"/>
        <w:b/>
      </w:rPr>
    </w:lvl>
    <w:lvl w:ilvl="4">
      <w:start w:val="1"/>
      <w:numFmt w:val="decimal"/>
      <w:lvlText w:val="%1.%2.%3.%4.%5"/>
      <w:lvlJc w:val="left"/>
      <w:pPr>
        <w:ind w:left="2928" w:hanging="1080"/>
      </w:pPr>
      <w:rPr>
        <w:rFonts w:hint="default"/>
        <w:b/>
      </w:rPr>
    </w:lvl>
    <w:lvl w:ilvl="5">
      <w:start w:val="1"/>
      <w:numFmt w:val="decimal"/>
      <w:lvlText w:val="%1.%2.%3.%4.%5.%6"/>
      <w:lvlJc w:val="left"/>
      <w:pPr>
        <w:ind w:left="3390" w:hanging="1080"/>
      </w:pPr>
      <w:rPr>
        <w:rFonts w:hint="default"/>
        <w:b/>
      </w:rPr>
    </w:lvl>
    <w:lvl w:ilvl="6">
      <w:start w:val="1"/>
      <w:numFmt w:val="decimal"/>
      <w:lvlText w:val="%1.%2.%3.%4.%5.%6.%7"/>
      <w:lvlJc w:val="left"/>
      <w:pPr>
        <w:ind w:left="4212" w:hanging="1440"/>
      </w:pPr>
      <w:rPr>
        <w:rFonts w:hint="default"/>
        <w:b/>
      </w:rPr>
    </w:lvl>
    <w:lvl w:ilvl="7">
      <w:start w:val="1"/>
      <w:numFmt w:val="decimal"/>
      <w:lvlText w:val="%1.%2.%3.%4.%5.%6.%7.%8"/>
      <w:lvlJc w:val="left"/>
      <w:pPr>
        <w:ind w:left="4674" w:hanging="1440"/>
      </w:pPr>
      <w:rPr>
        <w:rFonts w:hint="default"/>
        <w:b/>
      </w:rPr>
    </w:lvl>
    <w:lvl w:ilvl="8">
      <w:start w:val="1"/>
      <w:numFmt w:val="decimal"/>
      <w:lvlText w:val="%1.%2.%3.%4.%5.%6.%7.%8.%9"/>
      <w:lvlJc w:val="left"/>
      <w:pPr>
        <w:ind w:left="5136" w:hanging="1440"/>
      </w:pPr>
      <w:rPr>
        <w:rFonts w:hint="default"/>
        <w:b/>
      </w:rPr>
    </w:lvl>
  </w:abstractNum>
  <w:abstractNum w:abstractNumId="26" w15:restartNumberingAfterBreak="0">
    <w:nsid w:val="44FC286C"/>
    <w:multiLevelType w:val="hybridMultilevel"/>
    <w:tmpl w:val="F52065AE"/>
    <w:lvl w:ilvl="0" w:tplc="18EED92E">
      <w:numFmt w:val="bullet"/>
      <w:lvlText w:val=""/>
      <w:lvlJc w:val="left"/>
      <w:pPr>
        <w:ind w:left="823" w:hanging="361"/>
      </w:pPr>
      <w:rPr>
        <w:rFonts w:ascii="Symbol" w:eastAsia="Symbol" w:hAnsi="Symbol" w:cs="Symbol" w:hint="default"/>
        <w:w w:val="100"/>
        <w:sz w:val="21"/>
        <w:szCs w:val="21"/>
      </w:rPr>
    </w:lvl>
    <w:lvl w:ilvl="1" w:tplc="61A0914E">
      <w:numFmt w:val="bullet"/>
      <w:lvlText w:val="•"/>
      <w:lvlJc w:val="left"/>
      <w:pPr>
        <w:ind w:left="1643" w:hanging="361"/>
      </w:pPr>
      <w:rPr>
        <w:rFonts w:hint="default"/>
      </w:rPr>
    </w:lvl>
    <w:lvl w:ilvl="2" w:tplc="CD1A016C">
      <w:numFmt w:val="bullet"/>
      <w:lvlText w:val="•"/>
      <w:lvlJc w:val="left"/>
      <w:pPr>
        <w:ind w:left="2466" w:hanging="361"/>
      </w:pPr>
      <w:rPr>
        <w:rFonts w:hint="default"/>
      </w:rPr>
    </w:lvl>
    <w:lvl w:ilvl="3" w:tplc="0C883E28">
      <w:numFmt w:val="bullet"/>
      <w:lvlText w:val="•"/>
      <w:lvlJc w:val="left"/>
      <w:pPr>
        <w:ind w:left="3289" w:hanging="361"/>
      </w:pPr>
      <w:rPr>
        <w:rFonts w:hint="default"/>
      </w:rPr>
    </w:lvl>
    <w:lvl w:ilvl="4" w:tplc="D0306D7E">
      <w:numFmt w:val="bullet"/>
      <w:lvlText w:val="•"/>
      <w:lvlJc w:val="left"/>
      <w:pPr>
        <w:ind w:left="4113" w:hanging="361"/>
      </w:pPr>
      <w:rPr>
        <w:rFonts w:hint="default"/>
      </w:rPr>
    </w:lvl>
    <w:lvl w:ilvl="5" w:tplc="F9724422">
      <w:numFmt w:val="bullet"/>
      <w:lvlText w:val="•"/>
      <w:lvlJc w:val="left"/>
      <w:pPr>
        <w:ind w:left="4936" w:hanging="361"/>
      </w:pPr>
      <w:rPr>
        <w:rFonts w:hint="default"/>
      </w:rPr>
    </w:lvl>
    <w:lvl w:ilvl="6" w:tplc="295049B6">
      <w:numFmt w:val="bullet"/>
      <w:lvlText w:val="•"/>
      <w:lvlJc w:val="left"/>
      <w:pPr>
        <w:ind w:left="5759" w:hanging="361"/>
      </w:pPr>
      <w:rPr>
        <w:rFonts w:hint="default"/>
      </w:rPr>
    </w:lvl>
    <w:lvl w:ilvl="7" w:tplc="32E4DFEE">
      <w:numFmt w:val="bullet"/>
      <w:lvlText w:val="•"/>
      <w:lvlJc w:val="left"/>
      <w:pPr>
        <w:ind w:left="6582" w:hanging="361"/>
      </w:pPr>
      <w:rPr>
        <w:rFonts w:hint="default"/>
      </w:rPr>
    </w:lvl>
    <w:lvl w:ilvl="8" w:tplc="6F5E0034">
      <w:numFmt w:val="bullet"/>
      <w:lvlText w:val="•"/>
      <w:lvlJc w:val="left"/>
      <w:pPr>
        <w:ind w:left="7406" w:hanging="361"/>
      </w:pPr>
      <w:rPr>
        <w:rFonts w:hint="default"/>
      </w:rPr>
    </w:lvl>
  </w:abstractNum>
  <w:abstractNum w:abstractNumId="27" w15:restartNumberingAfterBreak="0">
    <w:nsid w:val="468C3751"/>
    <w:multiLevelType w:val="hybridMultilevel"/>
    <w:tmpl w:val="9D762262"/>
    <w:lvl w:ilvl="0" w:tplc="6960FF02">
      <w:numFmt w:val="bullet"/>
      <w:lvlText w:val=""/>
      <w:lvlJc w:val="left"/>
      <w:pPr>
        <w:ind w:left="823" w:hanging="361"/>
      </w:pPr>
      <w:rPr>
        <w:rFonts w:ascii="Symbol" w:eastAsia="Symbol" w:hAnsi="Symbol" w:cs="Symbol" w:hint="default"/>
        <w:w w:val="100"/>
        <w:sz w:val="21"/>
        <w:szCs w:val="21"/>
      </w:rPr>
    </w:lvl>
    <w:lvl w:ilvl="1" w:tplc="A78AE64A">
      <w:numFmt w:val="bullet"/>
      <w:lvlText w:val="•"/>
      <w:lvlJc w:val="left"/>
      <w:pPr>
        <w:ind w:left="1643" w:hanging="361"/>
      </w:pPr>
      <w:rPr>
        <w:rFonts w:hint="default"/>
      </w:rPr>
    </w:lvl>
    <w:lvl w:ilvl="2" w:tplc="5DBED0C4">
      <w:numFmt w:val="bullet"/>
      <w:lvlText w:val="•"/>
      <w:lvlJc w:val="left"/>
      <w:pPr>
        <w:ind w:left="2466" w:hanging="361"/>
      </w:pPr>
      <w:rPr>
        <w:rFonts w:hint="default"/>
      </w:rPr>
    </w:lvl>
    <w:lvl w:ilvl="3" w:tplc="99280BE6">
      <w:numFmt w:val="bullet"/>
      <w:lvlText w:val="•"/>
      <w:lvlJc w:val="left"/>
      <w:pPr>
        <w:ind w:left="3289" w:hanging="361"/>
      </w:pPr>
      <w:rPr>
        <w:rFonts w:hint="default"/>
      </w:rPr>
    </w:lvl>
    <w:lvl w:ilvl="4" w:tplc="F67E00B2">
      <w:numFmt w:val="bullet"/>
      <w:lvlText w:val="•"/>
      <w:lvlJc w:val="left"/>
      <w:pPr>
        <w:ind w:left="4113" w:hanging="361"/>
      </w:pPr>
      <w:rPr>
        <w:rFonts w:hint="default"/>
      </w:rPr>
    </w:lvl>
    <w:lvl w:ilvl="5" w:tplc="07D824CE">
      <w:numFmt w:val="bullet"/>
      <w:lvlText w:val="•"/>
      <w:lvlJc w:val="left"/>
      <w:pPr>
        <w:ind w:left="4936" w:hanging="361"/>
      </w:pPr>
      <w:rPr>
        <w:rFonts w:hint="default"/>
      </w:rPr>
    </w:lvl>
    <w:lvl w:ilvl="6" w:tplc="6F9C4C86">
      <w:numFmt w:val="bullet"/>
      <w:lvlText w:val="•"/>
      <w:lvlJc w:val="left"/>
      <w:pPr>
        <w:ind w:left="5759" w:hanging="361"/>
      </w:pPr>
      <w:rPr>
        <w:rFonts w:hint="default"/>
      </w:rPr>
    </w:lvl>
    <w:lvl w:ilvl="7" w:tplc="4692CD3C">
      <w:numFmt w:val="bullet"/>
      <w:lvlText w:val="•"/>
      <w:lvlJc w:val="left"/>
      <w:pPr>
        <w:ind w:left="6582" w:hanging="361"/>
      </w:pPr>
      <w:rPr>
        <w:rFonts w:hint="default"/>
      </w:rPr>
    </w:lvl>
    <w:lvl w:ilvl="8" w:tplc="1B2CCEBE">
      <w:numFmt w:val="bullet"/>
      <w:lvlText w:val="•"/>
      <w:lvlJc w:val="left"/>
      <w:pPr>
        <w:ind w:left="7406" w:hanging="361"/>
      </w:pPr>
      <w:rPr>
        <w:rFonts w:hint="default"/>
      </w:rPr>
    </w:lvl>
  </w:abstractNum>
  <w:abstractNum w:abstractNumId="28" w15:restartNumberingAfterBreak="0">
    <w:nsid w:val="478C77AC"/>
    <w:multiLevelType w:val="multilevel"/>
    <w:tmpl w:val="960CC02A"/>
    <w:lvl w:ilvl="0">
      <w:start w:val="1"/>
      <w:numFmt w:val="decimal"/>
      <w:lvlText w:val="%1."/>
      <w:lvlJc w:val="left"/>
      <w:pPr>
        <w:ind w:left="360" w:hanging="360"/>
      </w:pPr>
      <w:rPr>
        <w:rFonts w:hint="default"/>
      </w:rPr>
    </w:lvl>
    <w:lvl w:ilvl="1">
      <w:start w:val="5"/>
      <w:numFmt w:val="none"/>
      <w:lvlText w:val="5.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0A7723"/>
    <w:multiLevelType w:val="hybridMultilevel"/>
    <w:tmpl w:val="AFCCB586"/>
    <w:lvl w:ilvl="0" w:tplc="7EE8E80E">
      <w:numFmt w:val="bullet"/>
      <w:lvlText w:val=""/>
      <w:lvlJc w:val="left"/>
      <w:pPr>
        <w:ind w:left="823" w:hanging="361"/>
      </w:pPr>
      <w:rPr>
        <w:rFonts w:ascii="Symbol" w:eastAsia="Symbol" w:hAnsi="Symbol" w:cs="Symbol" w:hint="default"/>
        <w:w w:val="100"/>
        <w:sz w:val="21"/>
        <w:szCs w:val="21"/>
      </w:rPr>
    </w:lvl>
    <w:lvl w:ilvl="1" w:tplc="E9E830F8">
      <w:numFmt w:val="bullet"/>
      <w:lvlText w:val="•"/>
      <w:lvlJc w:val="left"/>
      <w:pPr>
        <w:ind w:left="1643" w:hanging="361"/>
      </w:pPr>
      <w:rPr>
        <w:rFonts w:hint="default"/>
      </w:rPr>
    </w:lvl>
    <w:lvl w:ilvl="2" w:tplc="1346CECE">
      <w:numFmt w:val="bullet"/>
      <w:lvlText w:val="•"/>
      <w:lvlJc w:val="left"/>
      <w:pPr>
        <w:ind w:left="2466" w:hanging="361"/>
      </w:pPr>
      <w:rPr>
        <w:rFonts w:hint="default"/>
      </w:rPr>
    </w:lvl>
    <w:lvl w:ilvl="3" w:tplc="3ACE64CE">
      <w:numFmt w:val="bullet"/>
      <w:lvlText w:val="•"/>
      <w:lvlJc w:val="left"/>
      <w:pPr>
        <w:ind w:left="3289" w:hanging="361"/>
      </w:pPr>
      <w:rPr>
        <w:rFonts w:hint="default"/>
      </w:rPr>
    </w:lvl>
    <w:lvl w:ilvl="4" w:tplc="BEEE2B56">
      <w:numFmt w:val="bullet"/>
      <w:lvlText w:val="•"/>
      <w:lvlJc w:val="left"/>
      <w:pPr>
        <w:ind w:left="4113" w:hanging="361"/>
      </w:pPr>
      <w:rPr>
        <w:rFonts w:hint="default"/>
      </w:rPr>
    </w:lvl>
    <w:lvl w:ilvl="5" w:tplc="E166CC2E">
      <w:numFmt w:val="bullet"/>
      <w:lvlText w:val="•"/>
      <w:lvlJc w:val="left"/>
      <w:pPr>
        <w:ind w:left="4936" w:hanging="361"/>
      </w:pPr>
      <w:rPr>
        <w:rFonts w:hint="default"/>
      </w:rPr>
    </w:lvl>
    <w:lvl w:ilvl="6" w:tplc="AB3A5E0A">
      <w:numFmt w:val="bullet"/>
      <w:lvlText w:val="•"/>
      <w:lvlJc w:val="left"/>
      <w:pPr>
        <w:ind w:left="5759" w:hanging="361"/>
      </w:pPr>
      <w:rPr>
        <w:rFonts w:hint="default"/>
      </w:rPr>
    </w:lvl>
    <w:lvl w:ilvl="7" w:tplc="083A1968">
      <w:numFmt w:val="bullet"/>
      <w:lvlText w:val="•"/>
      <w:lvlJc w:val="left"/>
      <w:pPr>
        <w:ind w:left="6582" w:hanging="361"/>
      </w:pPr>
      <w:rPr>
        <w:rFonts w:hint="default"/>
      </w:rPr>
    </w:lvl>
    <w:lvl w:ilvl="8" w:tplc="EC5AD43C">
      <w:numFmt w:val="bullet"/>
      <w:lvlText w:val="•"/>
      <w:lvlJc w:val="left"/>
      <w:pPr>
        <w:ind w:left="7406" w:hanging="361"/>
      </w:pPr>
      <w:rPr>
        <w:rFonts w:hint="default"/>
      </w:rPr>
    </w:lvl>
  </w:abstractNum>
  <w:abstractNum w:abstractNumId="30" w15:restartNumberingAfterBreak="0">
    <w:nsid w:val="4875662E"/>
    <w:multiLevelType w:val="multilevel"/>
    <w:tmpl w:val="463CB85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0D4A3F"/>
    <w:multiLevelType w:val="hybridMultilevel"/>
    <w:tmpl w:val="53E26F44"/>
    <w:lvl w:ilvl="0" w:tplc="142425FA">
      <w:numFmt w:val="bullet"/>
      <w:lvlText w:val=""/>
      <w:lvlJc w:val="left"/>
      <w:pPr>
        <w:ind w:left="823" w:hanging="361"/>
      </w:pPr>
      <w:rPr>
        <w:rFonts w:ascii="Symbol" w:eastAsia="Symbol" w:hAnsi="Symbol" w:cs="Symbol" w:hint="default"/>
        <w:w w:val="100"/>
        <w:sz w:val="21"/>
        <w:szCs w:val="21"/>
      </w:rPr>
    </w:lvl>
    <w:lvl w:ilvl="1" w:tplc="5E14C102">
      <w:numFmt w:val="bullet"/>
      <w:lvlText w:val="•"/>
      <w:lvlJc w:val="left"/>
      <w:pPr>
        <w:ind w:left="1643" w:hanging="361"/>
      </w:pPr>
      <w:rPr>
        <w:rFonts w:hint="default"/>
      </w:rPr>
    </w:lvl>
    <w:lvl w:ilvl="2" w:tplc="227659D4">
      <w:numFmt w:val="bullet"/>
      <w:lvlText w:val="•"/>
      <w:lvlJc w:val="left"/>
      <w:pPr>
        <w:ind w:left="2466" w:hanging="361"/>
      </w:pPr>
      <w:rPr>
        <w:rFonts w:hint="default"/>
      </w:rPr>
    </w:lvl>
    <w:lvl w:ilvl="3" w:tplc="8148363E">
      <w:numFmt w:val="bullet"/>
      <w:lvlText w:val="•"/>
      <w:lvlJc w:val="left"/>
      <w:pPr>
        <w:ind w:left="3289" w:hanging="361"/>
      </w:pPr>
      <w:rPr>
        <w:rFonts w:hint="default"/>
      </w:rPr>
    </w:lvl>
    <w:lvl w:ilvl="4" w:tplc="52389D40">
      <w:numFmt w:val="bullet"/>
      <w:lvlText w:val="•"/>
      <w:lvlJc w:val="left"/>
      <w:pPr>
        <w:ind w:left="4113" w:hanging="361"/>
      </w:pPr>
      <w:rPr>
        <w:rFonts w:hint="default"/>
      </w:rPr>
    </w:lvl>
    <w:lvl w:ilvl="5" w:tplc="3ED4B4F2">
      <w:numFmt w:val="bullet"/>
      <w:lvlText w:val="•"/>
      <w:lvlJc w:val="left"/>
      <w:pPr>
        <w:ind w:left="4936" w:hanging="361"/>
      </w:pPr>
      <w:rPr>
        <w:rFonts w:hint="default"/>
      </w:rPr>
    </w:lvl>
    <w:lvl w:ilvl="6" w:tplc="27C885E8">
      <w:numFmt w:val="bullet"/>
      <w:lvlText w:val="•"/>
      <w:lvlJc w:val="left"/>
      <w:pPr>
        <w:ind w:left="5759" w:hanging="361"/>
      </w:pPr>
      <w:rPr>
        <w:rFonts w:hint="default"/>
      </w:rPr>
    </w:lvl>
    <w:lvl w:ilvl="7" w:tplc="86980F88">
      <w:numFmt w:val="bullet"/>
      <w:lvlText w:val="•"/>
      <w:lvlJc w:val="left"/>
      <w:pPr>
        <w:ind w:left="6582" w:hanging="361"/>
      </w:pPr>
      <w:rPr>
        <w:rFonts w:hint="default"/>
      </w:rPr>
    </w:lvl>
    <w:lvl w:ilvl="8" w:tplc="471E95AA">
      <w:numFmt w:val="bullet"/>
      <w:lvlText w:val="•"/>
      <w:lvlJc w:val="left"/>
      <w:pPr>
        <w:ind w:left="7406" w:hanging="361"/>
      </w:pPr>
      <w:rPr>
        <w:rFonts w:hint="default"/>
      </w:rPr>
    </w:lvl>
  </w:abstractNum>
  <w:abstractNum w:abstractNumId="32" w15:restartNumberingAfterBreak="0">
    <w:nsid w:val="4A724724"/>
    <w:multiLevelType w:val="hybridMultilevel"/>
    <w:tmpl w:val="E016444C"/>
    <w:lvl w:ilvl="0" w:tplc="AD7263B4">
      <w:numFmt w:val="bullet"/>
      <w:lvlText w:val=""/>
      <w:lvlJc w:val="left"/>
      <w:pPr>
        <w:ind w:left="823" w:hanging="361"/>
      </w:pPr>
      <w:rPr>
        <w:rFonts w:ascii="Symbol" w:eastAsia="Symbol" w:hAnsi="Symbol" w:cs="Symbol" w:hint="default"/>
        <w:w w:val="100"/>
        <w:sz w:val="21"/>
        <w:szCs w:val="21"/>
      </w:rPr>
    </w:lvl>
    <w:lvl w:ilvl="1" w:tplc="674C4C0C">
      <w:numFmt w:val="bullet"/>
      <w:lvlText w:val="•"/>
      <w:lvlJc w:val="left"/>
      <w:pPr>
        <w:ind w:left="1643" w:hanging="361"/>
      </w:pPr>
      <w:rPr>
        <w:rFonts w:hint="default"/>
      </w:rPr>
    </w:lvl>
    <w:lvl w:ilvl="2" w:tplc="CE8E9454">
      <w:numFmt w:val="bullet"/>
      <w:lvlText w:val="•"/>
      <w:lvlJc w:val="left"/>
      <w:pPr>
        <w:ind w:left="2466" w:hanging="361"/>
      </w:pPr>
      <w:rPr>
        <w:rFonts w:hint="default"/>
      </w:rPr>
    </w:lvl>
    <w:lvl w:ilvl="3" w:tplc="FE6E621A">
      <w:numFmt w:val="bullet"/>
      <w:lvlText w:val="•"/>
      <w:lvlJc w:val="left"/>
      <w:pPr>
        <w:ind w:left="3289" w:hanging="361"/>
      </w:pPr>
      <w:rPr>
        <w:rFonts w:hint="default"/>
      </w:rPr>
    </w:lvl>
    <w:lvl w:ilvl="4" w:tplc="F99C5A32">
      <w:numFmt w:val="bullet"/>
      <w:lvlText w:val="•"/>
      <w:lvlJc w:val="left"/>
      <w:pPr>
        <w:ind w:left="4113" w:hanging="361"/>
      </w:pPr>
      <w:rPr>
        <w:rFonts w:hint="default"/>
      </w:rPr>
    </w:lvl>
    <w:lvl w:ilvl="5" w:tplc="B14067E0">
      <w:numFmt w:val="bullet"/>
      <w:lvlText w:val="•"/>
      <w:lvlJc w:val="left"/>
      <w:pPr>
        <w:ind w:left="4936" w:hanging="361"/>
      </w:pPr>
      <w:rPr>
        <w:rFonts w:hint="default"/>
      </w:rPr>
    </w:lvl>
    <w:lvl w:ilvl="6" w:tplc="93943E16">
      <w:numFmt w:val="bullet"/>
      <w:lvlText w:val="•"/>
      <w:lvlJc w:val="left"/>
      <w:pPr>
        <w:ind w:left="5759" w:hanging="361"/>
      </w:pPr>
      <w:rPr>
        <w:rFonts w:hint="default"/>
      </w:rPr>
    </w:lvl>
    <w:lvl w:ilvl="7" w:tplc="4B3A72C8">
      <w:numFmt w:val="bullet"/>
      <w:lvlText w:val="•"/>
      <w:lvlJc w:val="left"/>
      <w:pPr>
        <w:ind w:left="6582" w:hanging="361"/>
      </w:pPr>
      <w:rPr>
        <w:rFonts w:hint="default"/>
      </w:rPr>
    </w:lvl>
    <w:lvl w:ilvl="8" w:tplc="050E553E">
      <w:numFmt w:val="bullet"/>
      <w:lvlText w:val="•"/>
      <w:lvlJc w:val="left"/>
      <w:pPr>
        <w:ind w:left="7406" w:hanging="361"/>
      </w:pPr>
      <w:rPr>
        <w:rFonts w:hint="default"/>
      </w:rPr>
    </w:lvl>
  </w:abstractNum>
  <w:abstractNum w:abstractNumId="33" w15:restartNumberingAfterBreak="0">
    <w:nsid w:val="4AC64070"/>
    <w:multiLevelType w:val="multilevel"/>
    <w:tmpl w:val="A86A7DA4"/>
    <w:styleLink w:val="Styl1"/>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BAB1E67"/>
    <w:multiLevelType w:val="multilevel"/>
    <w:tmpl w:val="06B81FD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B2601B"/>
    <w:multiLevelType w:val="multilevel"/>
    <w:tmpl w:val="461E7EF2"/>
    <w:lvl w:ilvl="0">
      <w:start w:val="1"/>
      <w:numFmt w:val="decimal"/>
      <w:lvlText w:val="%1."/>
      <w:lvlJc w:val="left"/>
      <w:pPr>
        <w:ind w:left="360" w:hanging="360"/>
      </w:pPr>
      <w:rPr>
        <w:rFonts w:hint="default"/>
      </w:rPr>
    </w:lvl>
    <w:lvl w:ilvl="1">
      <w:start w:val="6"/>
      <w:numFmt w:val="none"/>
      <w:lvlText w:val="6.4"/>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F565352"/>
    <w:multiLevelType w:val="multilevel"/>
    <w:tmpl w:val="2F007502"/>
    <w:lvl w:ilvl="0">
      <w:start w:val="1"/>
      <w:numFmt w:val="decimal"/>
      <w:lvlText w:val="%1."/>
      <w:lvlJc w:val="left"/>
      <w:pPr>
        <w:ind w:left="360" w:hanging="360"/>
      </w:pPr>
      <w:rPr>
        <w:rFonts w:hint="default"/>
      </w:rPr>
    </w:lvl>
    <w:lvl w:ilvl="1">
      <w:start w:val="5"/>
      <w:numFmt w:val="none"/>
      <w:lvlText w:val="5.3"/>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02B3F8E"/>
    <w:multiLevelType w:val="multilevel"/>
    <w:tmpl w:val="14D0D8A2"/>
    <w:styleLink w:val="Styl2"/>
    <w:lvl w:ilvl="0">
      <w:start w:val="1"/>
      <w:numFmt w:val="decimal"/>
      <w:lvlText w:val="%1."/>
      <w:lvlJc w:val="left"/>
      <w:pPr>
        <w:ind w:left="360" w:hanging="360"/>
      </w:pPr>
      <w:rPr>
        <w:rFonts w:hint="default"/>
      </w:rPr>
    </w:lvl>
    <w:lvl w:ilvl="1">
      <w:start w:val="5"/>
      <w:numFmt w:val="decimal"/>
      <w:lvlText w:val="%2.1"/>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20D0102"/>
    <w:multiLevelType w:val="hybridMultilevel"/>
    <w:tmpl w:val="AC0CE66E"/>
    <w:lvl w:ilvl="0" w:tplc="A0509234">
      <w:numFmt w:val="bullet"/>
      <w:lvlText w:val=""/>
      <w:lvlJc w:val="left"/>
      <w:pPr>
        <w:ind w:left="823" w:hanging="361"/>
      </w:pPr>
      <w:rPr>
        <w:rFonts w:ascii="Symbol" w:eastAsia="Symbol" w:hAnsi="Symbol" w:cs="Symbol" w:hint="default"/>
        <w:w w:val="100"/>
        <w:sz w:val="21"/>
        <w:szCs w:val="21"/>
      </w:rPr>
    </w:lvl>
    <w:lvl w:ilvl="1" w:tplc="48EE61CE">
      <w:numFmt w:val="bullet"/>
      <w:lvlText w:val="•"/>
      <w:lvlJc w:val="left"/>
      <w:pPr>
        <w:ind w:left="1643" w:hanging="361"/>
      </w:pPr>
      <w:rPr>
        <w:rFonts w:hint="default"/>
      </w:rPr>
    </w:lvl>
    <w:lvl w:ilvl="2" w:tplc="7B504C9C">
      <w:numFmt w:val="bullet"/>
      <w:lvlText w:val="•"/>
      <w:lvlJc w:val="left"/>
      <w:pPr>
        <w:ind w:left="2466" w:hanging="361"/>
      </w:pPr>
      <w:rPr>
        <w:rFonts w:hint="default"/>
      </w:rPr>
    </w:lvl>
    <w:lvl w:ilvl="3" w:tplc="6A2A5DEE">
      <w:numFmt w:val="bullet"/>
      <w:lvlText w:val="•"/>
      <w:lvlJc w:val="left"/>
      <w:pPr>
        <w:ind w:left="3289" w:hanging="361"/>
      </w:pPr>
      <w:rPr>
        <w:rFonts w:hint="default"/>
      </w:rPr>
    </w:lvl>
    <w:lvl w:ilvl="4" w:tplc="C7C0CACC">
      <w:numFmt w:val="bullet"/>
      <w:lvlText w:val="•"/>
      <w:lvlJc w:val="left"/>
      <w:pPr>
        <w:ind w:left="4113" w:hanging="361"/>
      </w:pPr>
      <w:rPr>
        <w:rFonts w:hint="default"/>
      </w:rPr>
    </w:lvl>
    <w:lvl w:ilvl="5" w:tplc="8BEC65AC">
      <w:numFmt w:val="bullet"/>
      <w:lvlText w:val="•"/>
      <w:lvlJc w:val="left"/>
      <w:pPr>
        <w:ind w:left="4936" w:hanging="361"/>
      </w:pPr>
      <w:rPr>
        <w:rFonts w:hint="default"/>
      </w:rPr>
    </w:lvl>
    <w:lvl w:ilvl="6" w:tplc="153A9F6A">
      <w:numFmt w:val="bullet"/>
      <w:lvlText w:val="•"/>
      <w:lvlJc w:val="left"/>
      <w:pPr>
        <w:ind w:left="5759" w:hanging="361"/>
      </w:pPr>
      <w:rPr>
        <w:rFonts w:hint="default"/>
      </w:rPr>
    </w:lvl>
    <w:lvl w:ilvl="7" w:tplc="47DC3996">
      <w:numFmt w:val="bullet"/>
      <w:lvlText w:val="•"/>
      <w:lvlJc w:val="left"/>
      <w:pPr>
        <w:ind w:left="6582" w:hanging="361"/>
      </w:pPr>
      <w:rPr>
        <w:rFonts w:hint="default"/>
      </w:rPr>
    </w:lvl>
    <w:lvl w:ilvl="8" w:tplc="AA34F83C">
      <w:numFmt w:val="bullet"/>
      <w:lvlText w:val="•"/>
      <w:lvlJc w:val="left"/>
      <w:pPr>
        <w:ind w:left="7406" w:hanging="361"/>
      </w:pPr>
      <w:rPr>
        <w:rFonts w:hint="default"/>
      </w:rPr>
    </w:lvl>
  </w:abstractNum>
  <w:abstractNum w:abstractNumId="39" w15:restartNumberingAfterBreak="0">
    <w:nsid w:val="56165B26"/>
    <w:multiLevelType w:val="hybridMultilevel"/>
    <w:tmpl w:val="F9548E60"/>
    <w:lvl w:ilvl="0" w:tplc="7BCCDF36">
      <w:numFmt w:val="bullet"/>
      <w:lvlText w:val=""/>
      <w:lvlJc w:val="left"/>
      <w:pPr>
        <w:ind w:left="823" w:hanging="361"/>
      </w:pPr>
      <w:rPr>
        <w:rFonts w:ascii="Symbol" w:eastAsia="Symbol" w:hAnsi="Symbol" w:cs="Symbol" w:hint="default"/>
        <w:w w:val="100"/>
        <w:sz w:val="21"/>
        <w:szCs w:val="21"/>
      </w:rPr>
    </w:lvl>
    <w:lvl w:ilvl="1" w:tplc="A2229834">
      <w:numFmt w:val="bullet"/>
      <w:lvlText w:val="•"/>
      <w:lvlJc w:val="left"/>
      <w:pPr>
        <w:ind w:left="1643" w:hanging="361"/>
      </w:pPr>
      <w:rPr>
        <w:rFonts w:hint="default"/>
      </w:rPr>
    </w:lvl>
    <w:lvl w:ilvl="2" w:tplc="72AE20DE">
      <w:numFmt w:val="bullet"/>
      <w:lvlText w:val="•"/>
      <w:lvlJc w:val="left"/>
      <w:pPr>
        <w:ind w:left="2466" w:hanging="361"/>
      </w:pPr>
      <w:rPr>
        <w:rFonts w:hint="default"/>
      </w:rPr>
    </w:lvl>
    <w:lvl w:ilvl="3" w:tplc="561E4AD6">
      <w:numFmt w:val="bullet"/>
      <w:lvlText w:val="•"/>
      <w:lvlJc w:val="left"/>
      <w:pPr>
        <w:ind w:left="3289" w:hanging="361"/>
      </w:pPr>
      <w:rPr>
        <w:rFonts w:hint="default"/>
      </w:rPr>
    </w:lvl>
    <w:lvl w:ilvl="4" w:tplc="70B08B60">
      <w:numFmt w:val="bullet"/>
      <w:lvlText w:val="•"/>
      <w:lvlJc w:val="left"/>
      <w:pPr>
        <w:ind w:left="4113" w:hanging="361"/>
      </w:pPr>
      <w:rPr>
        <w:rFonts w:hint="default"/>
      </w:rPr>
    </w:lvl>
    <w:lvl w:ilvl="5" w:tplc="46348AF4">
      <w:numFmt w:val="bullet"/>
      <w:lvlText w:val="•"/>
      <w:lvlJc w:val="left"/>
      <w:pPr>
        <w:ind w:left="4936" w:hanging="361"/>
      </w:pPr>
      <w:rPr>
        <w:rFonts w:hint="default"/>
      </w:rPr>
    </w:lvl>
    <w:lvl w:ilvl="6" w:tplc="2D5ECA36">
      <w:numFmt w:val="bullet"/>
      <w:lvlText w:val="•"/>
      <w:lvlJc w:val="left"/>
      <w:pPr>
        <w:ind w:left="5759" w:hanging="361"/>
      </w:pPr>
      <w:rPr>
        <w:rFonts w:hint="default"/>
      </w:rPr>
    </w:lvl>
    <w:lvl w:ilvl="7" w:tplc="FD764EDC">
      <w:numFmt w:val="bullet"/>
      <w:lvlText w:val="•"/>
      <w:lvlJc w:val="left"/>
      <w:pPr>
        <w:ind w:left="6582" w:hanging="361"/>
      </w:pPr>
      <w:rPr>
        <w:rFonts w:hint="default"/>
      </w:rPr>
    </w:lvl>
    <w:lvl w:ilvl="8" w:tplc="A73A0CF4">
      <w:numFmt w:val="bullet"/>
      <w:lvlText w:val="•"/>
      <w:lvlJc w:val="left"/>
      <w:pPr>
        <w:ind w:left="7406" w:hanging="361"/>
      </w:pPr>
      <w:rPr>
        <w:rFonts w:hint="default"/>
      </w:rPr>
    </w:lvl>
  </w:abstractNum>
  <w:abstractNum w:abstractNumId="40" w15:restartNumberingAfterBreak="0">
    <w:nsid w:val="5C335CC4"/>
    <w:multiLevelType w:val="multilevel"/>
    <w:tmpl w:val="DBB6820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5676BE"/>
    <w:multiLevelType w:val="multilevel"/>
    <w:tmpl w:val="06B81FD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E523EA9"/>
    <w:multiLevelType w:val="hybridMultilevel"/>
    <w:tmpl w:val="EF3690FC"/>
    <w:lvl w:ilvl="0" w:tplc="BBCE5012">
      <w:start w:val="2"/>
      <w:numFmt w:val="lowerLetter"/>
      <w:lvlText w:val="%1)"/>
      <w:lvlJc w:val="left"/>
      <w:pPr>
        <w:ind w:left="103" w:firstLine="10"/>
      </w:pPr>
      <w:rPr>
        <w:rFonts w:ascii="Calibri" w:eastAsia="Calibri" w:hAnsi="Calibri" w:cs="Calibri" w:hint="default"/>
        <w:spacing w:val="0"/>
        <w:w w:val="99"/>
        <w:sz w:val="22"/>
        <w:szCs w:val="22"/>
      </w:rPr>
    </w:lvl>
    <w:lvl w:ilvl="1" w:tplc="DD14C6DA">
      <w:numFmt w:val="bullet"/>
      <w:lvlText w:val="•"/>
      <w:lvlJc w:val="left"/>
      <w:pPr>
        <w:ind w:left="995" w:hanging="212"/>
      </w:pPr>
      <w:rPr>
        <w:rFonts w:hint="default"/>
      </w:rPr>
    </w:lvl>
    <w:lvl w:ilvl="2" w:tplc="31946040">
      <w:numFmt w:val="bullet"/>
      <w:lvlText w:val="•"/>
      <w:lvlJc w:val="left"/>
      <w:pPr>
        <w:ind w:left="1890" w:hanging="212"/>
      </w:pPr>
      <w:rPr>
        <w:rFonts w:hint="default"/>
      </w:rPr>
    </w:lvl>
    <w:lvl w:ilvl="3" w:tplc="FC0ACC48">
      <w:numFmt w:val="bullet"/>
      <w:lvlText w:val="•"/>
      <w:lvlJc w:val="left"/>
      <w:pPr>
        <w:ind w:left="2785" w:hanging="212"/>
      </w:pPr>
      <w:rPr>
        <w:rFonts w:hint="default"/>
      </w:rPr>
    </w:lvl>
    <w:lvl w:ilvl="4" w:tplc="90F6B4E8">
      <w:numFmt w:val="bullet"/>
      <w:lvlText w:val="•"/>
      <w:lvlJc w:val="left"/>
      <w:pPr>
        <w:ind w:left="3681" w:hanging="212"/>
      </w:pPr>
      <w:rPr>
        <w:rFonts w:hint="default"/>
      </w:rPr>
    </w:lvl>
    <w:lvl w:ilvl="5" w:tplc="A09281D6">
      <w:numFmt w:val="bullet"/>
      <w:lvlText w:val="•"/>
      <w:lvlJc w:val="left"/>
      <w:pPr>
        <w:ind w:left="4576" w:hanging="212"/>
      </w:pPr>
      <w:rPr>
        <w:rFonts w:hint="default"/>
      </w:rPr>
    </w:lvl>
    <w:lvl w:ilvl="6" w:tplc="7568948E">
      <w:numFmt w:val="bullet"/>
      <w:lvlText w:val="•"/>
      <w:lvlJc w:val="left"/>
      <w:pPr>
        <w:ind w:left="5471" w:hanging="212"/>
      </w:pPr>
      <w:rPr>
        <w:rFonts w:hint="default"/>
      </w:rPr>
    </w:lvl>
    <w:lvl w:ilvl="7" w:tplc="913AC760">
      <w:numFmt w:val="bullet"/>
      <w:lvlText w:val="•"/>
      <w:lvlJc w:val="left"/>
      <w:pPr>
        <w:ind w:left="6366" w:hanging="212"/>
      </w:pPr>
      <w:rPr>
        <w:rFonts w:hint="default"/>
      </w:rPr>
    </w:lvl>
    <w:lvl w:ilvl="8" w:tplc="4BBE3954">
      <w:numFmt w:val="bullet"/>
      <w:lvlText w:val="•"/>
      <w:lvlJc w:val="left"/>
      <w:pPr>
        <w:ind w:left="7262" w:hanging="212"/>
      </w:pPr>
      <w:rPr>
        <w:rFonts w:hint="default"/>
      </w:rPr>
    </w:lvl>
  </w:abstractNum>
  <w:abstractNum w:abstractNumId="43" w15:restartNumberingAfterBreak="0">
    <w:nsid w:val="5F1623C2"/>
    <w:multiLevelType w:val="hybridMultilevel"/>
    <w:tmpl w:val="2654B24E"/>
    <w:lvl w:ilvl="0" w:tplc="D72896E8">
      <w:numFmt w:val="bullet"/>
      <w:lvlText w:val=""/>
      <w:lvlJc w:val="left"/>
      <w:pPr>
        <w:ind w:left="823" w:hanging="360"/>
      </w:pPr>
      <w:rPr>
        <w:rFonts w:ascii="Symbol" w:eastAsia="Symbol" w:hAnsi="Symbol" w:cs="Symbol" w:hint="default"/>
        <w:w w:val="100"/>
        <w:sz w:val="21"/>
        <w:szCs w:val="21"/>
      </w:rPr>
    </w:lvl>
    <w:lvl w:ilvl="1" w:tplc="EF46FE0C">
      <w:numFmt w:val="bullet"/>
      <w:lvlText w:val="•"/>
      <w:lvlJc w:val="left"/>
      <w:pPr>
        <w:ind w:left="1643" w:hanging="360"/>
      </w:pPr>
      <w:rPr>
        <w:rFonts w:hint="default"/>
      </w:rPr>
    </w:lvl>
    <w:lvl w:ilvl="2" w:tplc="CCFC60E4">
      <w:numFmt w:val="bullet"/>
      <w:lvlText w:val="•"/>
      <w:lvlJc w:val="left"/>
      <w:pPr>
        <w:ind w:left="2466" w:hanging="360"/>
      </w:pPr>
      <w:rPr>
        <w:rFonts w:hint="default"/>
      </w:rPr>
    </w:lvl>
    <w:lvl w:ilvl="3" w:tplc="A9688D10">
      <w:numFmt w:val="bullet"/>
      <w:lvlText w:val="•"/>
      <w:lvlJc w:val="left"/>
      <w:pPr>
        <w:ind w:left="3289" w:hanging="360"/>
      </w:pPr>
      <w:rPr>
        <w:rFonts w:hint="default"/>
      </w:rPr>
    </w:lvl>
    <w:lvl w:ilvl="4" w:tplc="4286882A">
      <w:numFmt w:val="bullet"/>
      <w:lvlText w:val="•"/>
      <w:lvlJc w:val="left"/>
      <w:pPr>
        <w:ind w:left="4113" w:hanging="360"/>
      </w:pPr>
      <w:rPr>
        <w:rFonts w:hint="default"/>
      </w:rPr>
    </w:lvl>
    <w:lvl w:ilvl="5" w:tplc="237CD632">
      <w:numFmt w:val="bullet"/>
      <w:lvlText w:val="•"/>
      <w:lvlJc w:val="left"/>
      <w:pPr>
        <w:ind w:left="4936" w:hanging="360"/>
      </w:pPr>
      <w:rPr>
        <w:rFonts w:hint="default"/>
      </w:rPr>
    </w:lvl>
    <w:lvl w:ilvl="6" w:tplc="E0E2C9E0">
      <w:numFmt w:val="bullet"/>
      <w:lvlText w:val="•"/>
      <w:lvlJc w:val="left"/>
      <w:pPr>
        <w:ind w:left="5759" w:hanging="360"/>
      </w:pPr>
      <w:rPr>
        <w:rFonts w:hint="default"/>
      </w:rPr>
    </w:lvl>
    <w:lvl w:ilvl="7" w:tplc="27FE879A">
      <w:numFmt w:val="bullet"/>
      <w:lvlText w:val="•"/>
      <w:lvlJc w:val="left"/>
      <w:pPr>
        <w:ind w:left="6582" w:hanging="360"/>
      </w:pPr>
      <w:rPr>
        <w:rFonts w:hint="default"/>
      </w:rPr>
    </w:lvl>
    <w:lvl w:ilvl="8" w:tplc="B90ED34E">
      <w:numFmt w:val="bullet"/>
      <w:lvlText w:val="•"/>
      <w:lvlJc w:val="left"/>
      <w:pPr>
        <w:ind w:left="7406" w:hanging="360"/>
      </w:pPr>
      <w:rPr>
        <w:rFonts w:hint="default"/>
      </w:rPr>
    </w:lvl>
  </w:abstractNum>
  <w:abstractNum w:abstractNumId="44" w15:restartNumberingAfterBreak="0">
    <w:nsid w:val="619D0BAF"/>
    <w:multiLevelType w:val="hybridMultilevel"/>
    <w:tmpl w:val="6FF6C066"/>
    <w:lvl w:ilvl="0" w:tplc="04050017">
      <w:start w:val="1"/>
      <w:numFmt w:val="lowerLetter"/>
      <w:lvlText w:val="%1)"/>
      <w:lvlJc w:val="left"/>
      <w:pPr>
        <w:ind w:left="720" w:hanging="360"/>
      </w:pPr>
      <w:rPr>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34A56C5"/>
    <w:multiLevelType w:val="hybridMultilevel"/>
    <w:tmpl w:val="001CA410"/>
    <w:lvl w:ilvl="0" w:tplc="72E0964E">
      <w:numFmt w:val="bullet"/>
      <w:lvlText w:val=""/>
      <w:lvlJc w:val="left"/>
      <w:pPr>
        <w:ind w:left="823" w:hanging="361"/>
      </w:pPr>
      <w:rPr>
        <w:rFonts w:ascii="Symbol" w:eastAsia="Symbol" w:hAnsi="Symbol" w:cs="Symbol" w:hint="default"/>
        <w:w w:val="100"/>
        <w:sz w:val="21"/>
        <w:szCs w:val="21"/>
      </w:rPr>
    </w:lvl>
    <w:lvl w:ilvl="1" w:tplc="9F4803F8">
      <w:numFmt w:val="bullet"/>
      <w:lvlText w:val="•"/>
      <w:lvlJc w:val="left"/>
      <w:pPr>
        <w:ind w:left="1643" w:hanging="361"/>
      </w:pPr>
      <w:rPr>
        <w:rFonts w:hint="default"/>
      </w:rPr>
    </w:lvl>
    <w:lvl w:ilvl="2" w:tplc="B748B4F0">
      <w:numFmt w:val="bullet"/>
      <w:lvlText w:val="•"/>
      <w:lvlJc w:val="left"/>
      <w:pPr>
        <w:ind w:left="2466" w:hanging="361"/>
      </w:pPr>
      <w:rPr>
        <w:rFonts w:hint="default"/>
      </w:rPr>
    </w:lvl>
    <w:lvl w:ilvl="3" w:tplc="0C161142">
      <w:numFmt w:val="bullet"/>
      <w:lvlText w:val="•"/>
      <w:lvlJc w:val="left"/>
      <w:pPr>
        <w:ind w:left="3289" w:hanging="361"/>
      </w:pPr>
      <w:rPr>
        <w:rFonts w:hint="default"/>
      </w:rPr>
    </w:lvl>
    <w:lvl w:ilvl="4" w:tplc="5B986AE8">
      <w:numFmt w:val="bullet"/>
      <w:lvlText w:val="•"/>
      <w:lvlJc w:val="left"/>
      <w:pPr>
        <w:ind w:left="4113" w:hanging="361"/>
      </w:pPr>
      <w:rPr>
        <w:rFonts w:hint="default"/>
      </w:rPr>
    </w:lvl>
    <w:lvl w:ilvl="5" w:tplc="B78E47D0">
      <w:numFmt w:val="bullet"/>
      <w:lvlText w:val="•"/>
      <w:lvlJc w:val="left"/>
      <w:pPr>
        <w:ind w:left="4936" w:hanging="361"/>
      </w:pPr>
      <w:rPr>
        <w:rFonts w:hint="default"/>
      </w:rPr>
    </w:lvl>
    <w:lvl w:ilvl="6" w:tplc="5E182E00">
      <w:numFmt w:val="bullet"/>
      <w:lvlText w:val="•"/>
      <w:lvlJc w:val="left"/>
      <w:pPr>
        <w:ind w:left="5759" w:hanging="361"/>
      </w:pPr>
      <w:rPr>
        <w:rFonts w:hint="default"/>
      </w:rPr>
    </w:lvl>
    <w:lvl w:ilvl="7" w:tplc="FBC2F078">
      <w:numFmt w:val="bullet"/>
      <w:lvlText w:val="•"/>
      <w:lvlJc w:val="left"/>
      <w:pPr>
        <w:ind w:left="6582" w:hanging="361"/>
      </w:pPr>
      <w:rPr>
        <w:rFonts w:hint="default"/>
      </w:rPr>
    </w:lvl>
    <w:lvl w:ilvl="8" w:tplc="AE4E8CB4">
      <w:numFmt w:val="bullet"/>
      <w:lvlText w:val="•"/>
      <w:lvlJc w:val="left"/>
      <w:pPr>
        <w:ind w:left="7406" w:hanging="361"/>
      </w:pPr>
      <w:rPr>
        <w:rFonts w:hint="default"/>
      </w:rPr>
    </w:lvl>
  </w:abstractNum>
  <w:abstractNum w:abstractNumId="46" w15:restartNumberingAfterBreak="0">
    <w:nsid w:val="660E0272"/>
    <w:multiLevelType w:val="hybridMultilevel"/>
    <w:tmpl w:val="E0D4A0DE"/>
    <w:lvl w:ilvl="0" w:tplc="EF5AF7FE">
      <w:numFmt w:val="bullet"/>
      <w:lvlText w:val=""/>
      <w:lvlJc w:val="left"/>
      <w:pPr>
        <w:ind w:left="823" w:hanging="361"/>
      </w:pPr>
      <w:rPr>
        <w:rFonts w:ascii="Symbol" w:eastAsia="Symbol" w:hAnsi="Symbol" w:cs="Symbol" w:hint="default"/>
        <w:w w:val="100"/>
        <w:sz w:val="21"/>
        <w:szCs w:val="21"/>
      </w:rPr>
    </w:lvl>
    <w:lvl w:ilvl="1" w:tplc="608C6EDA">
      <w:numFmt w:val="bullet"/>
      <w:lvlText w:val="•"/>
      <w:lvlJc w:val="left"/>
      <w:pPr>
        <w:ind w:left="1643" w:hanging="361"/>
      </w:pPr>
      <w:rPr>
        <w:rFonts w:hint="default"/>
      </w:rPr>
    </w:lvl>
    <w:lvl w:ilvl="2" w:tplc="1E564C4A">
      <w:numFmt w:val="bullet"/>
      <w:lvlText w:val="•"/>
      <w:lvlJc w:val="left"/>
      <w:pPr>
        <w:ind w:left="2466" w:hanging="361"/>
      </w:pPr>
      <w:rPr>
        <w:rFonts w:hint="default"/>
      </w:rPr>
    </w:lvl>
    <w:lvl w:ilvl="3" w:tplc="381E208C">
      <w:numFmt w:val="bullet"/>
      <w:lvlText w:val="•"/>
      <w:lvlJc w:val="left"/>
      <w:pPr>
        <w:ind w:left="3289" w:hanging="361"/>
      </w:pPr>
      <w:rPr>
        <w:rFonts w:hint="default"/>
      </w:rPr>
    </w:lvl>
    <w:lvl w:ilvl="4" w:tplc="1930CCEA">
      <w:numFmt w:val="bullet"/>
      <w:lvlText w:val="•"/>
      <w:lvlJc w:val="left"/>
      <w:pPr>
        <w:ind w:left="4113" w:hanging="361"/>
      </w:pPr>
      <w:rPr>
        <w:rFonts w:hint="default"/>
      </w:rPr>
    </w:lvl>
    <w:lvl w:ilvl="5" w:tplc="B7BAD734">
      <w:numFmt w:val="bullet"/>
      <w:lvlText w:val="•"/>
      <w:lvlJc w:val="left"/>
      <w:pPr>
        <w:ind w:left="4936" w:hanging="361"/>
      </w:pPr>
      <w:rPr>
        <w:rFonts w:hint="default"/>
      </w:rPr>
    </w:lvl>
    <w:lvl w:ilvl="6" w:tplc="9A40316A">
      <w:numFmt w:val="bullet"/>
      <w:lvlText w:val="•"/>
      <w:lvlJc w:val="left"/>
      <w:pPr>
        <w:ind w:left="5759" w:hanging="361"/>
      </w:pPr>
      <w:rPr>
        <w:rFonts w:hint="default"/>
      </w:rPr>
    </w:lvl>
    <w:lvl w:ilvl="7" w:tplc="27C07ABA">
      <w:numFmt w:val="bullet"/>
      <w:lvlText w:val="•"/>
      <w:lvlJc w:val="left"/>
      <w:pPr>
        <w:ind w:left="6582" w:hanging="361"/>
      </w:pPr>
      <w:rPr>
        <w:rFonts w:hint="default"/>
      </w:rPr>
    </w:lvl>
    <w:lvl w:ilvl="8" w:tplc="93C2DC7A">
      <w:numFmt w:val="bullet"/>
      <w:lvlText w:val="•"/>
      <w:lvlJc w:val="left"/>
      <w:pPr>
        <w:ind w:left="7406" w:hanging="361"/>
      </w:pPr>
      <w:rPr>
        <w:rFonts w:hint="default"/>
      </w:rPr>
    </w:lvl>
  </w:abstractNum>
  <w:abstractNum w:abstractNumId="47" w15:restartNumberingAfterBreak="0">
    <w:nsid w:val="672F34A3"/>
    <w:multiLevelType w:val="hybridMultilevel"/>
    <w:tmpl w:val="27E499AC"/>
    <w:lvl w:ilvl="0" w:tplc="E9482AB0">
      <w:numFmt w:val="bullet"/>
      <w:lvlText w:val=""/>
      <w:lvlJc w:val="left"/>
      <w:pPr>
        <w:ind w:left="823" w:hanging="361"/>
      </w:pPr>
      <w:rPr>
        <w:rFonts w:ascii="Symbol" w:eastAsia="Symbol" w:hAnsi="Symbol" w:cs="Symbol" w:hint="default"/>
        <w:w w:val="100"/>
        <w:sz w:val="21"/>
        <w:szCs w:val="21"/>
      </w:rPr>
    </w:lvl>
    <w:lvl w:ilvl="1" w:tplc="034CC32C">
      <w:numFmt w:val="bullet"/>
      <w:lvlText w:val="•"/>
      <w:lvlJc w:val="left"/>
      <w:pPr>
        <w:ind w:left="1643" w:hanging="361"/>
      </w:pPr>
      <w:rPr>
        <w:rFonts w:hint="default"/>
      </w:rPr>
    </w:lvl>
    <w:lvl w:ilvl="2" w:tplc="0D886C3A">
      <w:numFmt w:val="bullet"/>
      <w:lvlText w:val="•"/>
      <w:lvlJc w:val="left"/>
      <w:pPr>
        <w:ind w:left="2466" w:hanging="361"/>
      </w:pPr>
      <w:rPr>
        <w:rFonts w:hint="default"/>
      </w:rPr>
    </w:lvl>
    <w:lvl w:ilvl="3" w:tplc="6C4073CA">
      <w:numFmt w:val="bullet"/>
      <w:lvlText w:val="•"/>
      <w:lvlJc w:val="left"/>
      <w:pPr>
        <w:ind w:left="3289" w:hanging="361"/>
      </w:pPr>
      <w:rPr>
        <w:rFonts w:hint="default"/>
      </w:rPr>
    </w:lvl>
    <w:lvl w:ilvl="4" w:tplc="996C2FCC">
      <w:numFmt w:val="bullet"/>
      <w:lvlText w:val="•"/>
      <w:lvlJc w:val="left"/>
      <w:pPr>
        <w:ind w:left="4113" w:hanging="361"/>
      </w:pPr>
      <w:rPr>
        <w:rFonts w:hint="default"/>
      </w:rPr>
    </w:lvl>
    <w:lvl w:ilvl="5" w:tplc="3426E8C2">
      <w:numFmt w:val="bullet"/>
      <w:lvlText w:val="•"/>
      <w:lvlJc w:val="left"/>
      <w:pPr>
        <w:ind w:left="4936" w:hanging="361"/>
      </w:pPr>
      <w:rPr>
        <w:rFonts w:hint="default"/>
      </w:rPr>
    </w:lvl>
    <w:lvl w:ilvl="6" w:tplc="0BF28B30">
      <w:numFmt w:val="bullet"/>
      <w:lvlText w:val="•"/>
      <w:lvlJc w:val="left"/>
      <w:pPr>
        <w:ind w:left="5759" w:hanging="361"/>
      </w:pPr>
      <w:rPr>
        <w:rFonts w:hint="default"/>
      </w:rPr>
    </w:lvl>
    <w:lvl w:ilvl="7" w:tplc="3DCE8978">
      <w:numFmt w:val="bullet"/>
      <w:lvlText w:val="•"/>
      <w:lvlJc w:val="left"/>
      <w:pPr>
        <w:ind w:left="6582" w:hanging="361"/>
      </w:pPr>
      <w:rPr>
        <w:rFonts w:hint="default"/>
      </w:rPr>
    </w:lvl>
    <w:lvl w:ilvl="8" w:tplc="5088C7AA">
      <w:numFmt w:val="bullet"/>
      <w:lvlText w:val="•"/>
      <w:lvlJc w:val="left"/>
      <w:pPr>
        <w:ind w:left="7406" w:hanging="361"/>
      </w:pPr>
      <w:rPr>
        <w:rFonts w:hint="default"/>
      </w:rPr>
    </w:lvl>
  </w:abstractNum>
  <w:abstractNum w:abstractNumId="48" w15:restartNumberingAfterBreak="0">
    <w:nsid w:val="674B710F"/>
    <w:multiLevelType w:val="hybridMultilevel"/>
    <w:tmpl w:val="4290F582"/>
    <w:lvl w:ilvl="0" w:tplc="0160311A">
      <w:numFmt w:val="bullet"/>
      <w:lvlText w:val="-"/>
      <w:lvlJc w:val="left"/>
      <w:pPr>
        <w:ind w:left="823" w:hanging="360"/>
      </w:pPr>
      <w:rPr>
        <w:rFonts w:ascii="Arial" w:eastAsia="Arial" w:hAnsi="Arial" w:cs="Arial" w:hint="default"/>
        <w:w w:val="100"/>
        <w:sz w:val="21"/>
        <w:szCs w:val="21"/>
      </w:rPr>
    </w:lvl>
    <w:lvl w:ilvl="1" w:tplc="04050003" w:tentative="1">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49" w15:restartNumberingAfterBreak="0">
    <w:nsid w:val="67E57807"/>
    <w:multiLevelType w:val="multilevel"/>
    <w:tmpl w:val="8B90944A"/>
    <w:lvl w:ilvl="0">
      <w:start w:val="1"/>
      <w:numFmt w:val="decimal"/>
      <w:lvlText w:val="%1."/>
      <w:lvlJc w:val="left"/>
      <w:pPr>
        <w:ind w:left="360" w:hanging="360"/>
      </w:pPr>
      <w:rPr>
        <w:rFonts w:hint="default"/>
      </w:rPr>
    </w:lvl>
    <w:lvl w:ilvl="1">
      <w:start w:val="5"/>
      <w:numFmt w:val="none"/>
      <w:lvlText w:val="5.5"/>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F1613E"/>
    <w:multiLevelType w:val="multilevel"/>
    <w:tmpl w:val="2E083E98"/>
    <w:lvl w:ilvl="0">
      <w:start w:val="1"/>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BC82A68"/>
    <w:multiLevelType w:val="hybridMultilevel"/>
    <w:tmpl w:val="086EC926"/>
    <w:lvl w:ilvl="0" w:tplc="432A230E">
      <w:numFmt w:val="bullet"/>
      <w:lvlText w:val=""/>
      <w:lvlJc w:val="left"/>
      <w:pPr>
        <w:ind w:left="823" w:hanging="361"/>
      </w:pPr>
      <w:rPr>
        <w:rFonts w:ascii="Symbol" w:eastAsia="Symbol" w:hAnsi="Symbol" w:cs="Symbol" w:hint="default"/>
        <w:w w:val="100"/>
        <w:sz w:val="21"/>
        <w:szCs w:val="21"/>
      </w:rPr>
    </w:lvl>
    <w:lvl w:ilvl="1" w:tplc="16EE0E20">
      <w:numFmt w:val="bullet"/>
      <w:lvlText w:val="•"/>
      <w:lvlJc w:val="left"/>
      <w:pPr>
        <w:ind w:left="1643" w:hanging="361"/>
      </w:pPr>
      <w:rPr>
        <w:rFonts w:hint="default"/>
      </w:rPr>
    </w:lvl>
    <w:lvl w:ilvl="2" w:tplc="3CEEC2EA">
      <w:numFmt w:val="bullet"/>
      <w:lvlText w:val="•"/>
      <w:lvlJc w:val="left"/>
      <w:pPr>
        <w:ind w:left="2466" w:hanging="361"/>
      </w:pPr>
      <w:rPr>
        <w:rFonts w:hint="default"/>
      </w:rPr>
    </w:lvl>
    <w:lvl w:ilvl="3" w:tplc="2E12AF10">
      <w:numFmt w:val="bullet"/>
      <w:lvlText w:val="•"/>
      <w:lvlJc w:val="left"/>
      <w:pPr>
        <w:ind w:left="3289" w:hanging="361"/>
      </w:pPr>
      <w:rPr>
        <w:rFonts w:hint="default"/>
      </w:rPr>
    </w:lvl>
    <w:lvl w:ilvl="4" w:tplc="7E7243E2">
      <w:numFmt w:val="bullet"/>
      <w:lvlText w:val="•"/>
      <w:lvlJc w:val="left"/>
      <w:pPr>
        <w:ind w:left="4113" w:hanging="361"/>
      </w:pPr>
      <w:rPr>
        <w:rFonts w:hint="default"/>
      </w:rPr>
    </w:lvl>
    <w:lvl w:ilvl="5" w:tplc="AC362C30">
      <w:numFmt w:val="bullet"/>
      <w:lvlText w:val="•"/>
      <w:lvlJc w:val="left"/>
      <w:pPr>
        <w:ind w:left="4936" w:hanging="361"/>
      </w:pPr>
      <w:rPr>
        <w:rFonts w:hint="default"/>
      </w:rPr>
    </w:lvl>
    <w:lvl w:ilvl="6" w:tplc="BB0A1D86">
      <w:numFmt w:val="bullet"/>
      <w:lvlText w:val="•"/>
      <w:lvlJc w:val="left"/>
      <w:pPr>
        <w:ind w:left="5759" w:hanging="361"/>
      </w:pPr>
      <w:rPr>
        <w:rFonts w:hint="default"/>
      </w:rPr>
    </w:lvl>
    <w:lvl w:ilvl="7" w:tplc="E6CE2510">
      <w:numFmt w:val="bullet"/>
      <w:lvlText w:val="•"/>
      <w:lvlJc w:val="left"/>
      <w:pPr>
        <w:ind w:left="6582" w:hanging="361"/>
      </w:pPr>
      <w:rPr>
        <w:rFonts w:hint="default"/>
      </w:rPr>
    </w:lvl>
    <w:lvl w:ilvl="8" w:tplc="642209DA">
      <w:numFmt w:val="bullet"/>
      <w:lvlText w:val="•"/>
      <w:lvlJc w:val="left"/>
      <w:pPr>
        <w:ind w:left="7406" w:hanging="361"/>
      </w:pPr>
      <w:rPr>
        <w:rFonts w:hint="default"/>
      </w:rPr>
    </w:lvl>
  </w:abstractNum>
  <w:abstractNum w:abstractNumId="52" w15:restartNumberingAfterBreak="0">
    <w:nsid w:val="709F46E8"/>
    <w:multiLevelType w:val="hybridMultilevel"/>
    <w:tmpl w:val="03F40DF8"/>
    <w:lvl w:ilvl="0" w:tplc="55BA3496">
      <w:numFmt w:val="bullet"/>
      <w:lvlText w:val=""/>
      <w:lvlJc w:val="left"/>
      <w:pPr>
        <w:ind w:left="823" w:hanging="361"/>
      </w:pPr>
      <w:rPr>
        <w:rFonts w:ascii="Symbol" w:eastAsia="Symbol" w:hAnsi="Symbol" w:cs="Symbol" w:hint="default"/>
        <w:w w:val="100"/>
        <w:sz w:val="21"/>
        <w:szCs w:val="21"/>
      </w:rPr>
    </w:lvl>
    <w:lvl w:ilvl="1" w:tplc="BEA43300">
      <w:numFmt w:val="bullet"/>
      <w:lvlText w:val="•"/>
      <w:lvlJc w:val="left"/>
      <w:pPr>
        <w:ind w:left="1643" w:hanging="361"/>
      </w:pPr>
      <w:rPr>
        <w:rFonts w:hint="default"/>
      </w:rPr>
    </w:lvl>
    <w:lvl w:ilvl="2" w:tplc="141E2074">
      <w:numFmt w:val="bullet"/>
      <w:lvlText w:val="•"/>
      <w:lvlJc w:val="left"/>
      <w:pPr>
        <w:ind w:left="2466" w:hanging="361"/>
      </w:pPr>
      <w:rPr>
        <w:rFonts w:hint="default"/>
      </w:rPr>
    </w:lvl>
    <w:lvl w:ilvl="3" w:tplc="5BE0FF82">
      <w:numFmt w:val="bullet"/>
      <w:lvlText w:val="•"/>
      <w:lvlJc w:val="left"/>
      <w:pPr>
        <w:ind w:left="3289" w:hanging="361"/>
      </w:pPr>
      <w:rPr>
        <w:rFonts w:hint="default"/>
      </w:rPr>
    </w:lvl>
    <w:lvl w:ilvl="4" w:tplc="A4E224BC">
      <w:numFmt w:val="bullet"/>
      <w:lvlText w:val="•"/>
      <w:lvlJc w:val="left"/>
      <w:pPr>
        <w:ind w:left="4113" w:hanging="361"/>
      </w:pPr>
      <w:rPr>
        <w:rFonts w:hint="default"/>
      </w:rPr>
    </w:lvl>
    <w:lvl w:ilvl="5" w:tplc="98D2310C">
      <w:numFmt w:val="bullet"/>
      <w:lvlText w:val="•"/>
      <w:lvlJc w:val="left"/>
      <w:pPr>
        <w:ind w:left="4936" w:hanging="361"/>
      </w:pPr>
      <w:rPr>
        <w:rFonts w:hint="default"/>
      </w:rPr>
    </w:lvl>
    <w:lvl w:ilvl="6" w:tplc="E83CFDDE">
      <w:numFmt w:val="bullet"/>
      <w:lvlText w:val="•"/>
      <w:lvlJc w:val="left"/>
      <w:pPr>
        <w:ind w:left="5759" w:hanging="361"/>
      </w:pPr>
      <w:rPr>
        <w:rFonts w:hint="default"/>
      </w:rPr>
    </w:lvl>
    <w:lvl w:ilvl="7" w:tplc="D1AC5B4C">
      <w:numFmt w:val="bullet"/>
      <w:lvlText w:val="•"/>
      <w:lvlJc w:val="left"/>
      <w:pPr>
        <w:ind w:left="6582" w:hanging="361"/>
      </w:pPr>
      <w:rPr>
        <w:rFonts w:hint="default"/>
      </w:rPr>
    </w:lvl>
    <w:lvl w:ilvl="8" w:tplc="E6282BA2">
      <w:numFmt w:val="bullet"/>
      <w:lvlText w:val="•"/>
      <w:lvlJc w:val="left"/>
      <w:pPr>
        <w:ind w:left="7406" w:hanging="361"/>
      </w:pPr>
      <w:rPr>
        <w:rFonts w:hint="default"/>
      </w:rPr>
    </w:lvl>
  </w:abstractNum>
  <w:abstractNum w:abstractNumId="53" w15:restartNumberingAfterBreak="0">
    <w:nsid w:val="730139C0"/>
    <w:multiLevelType w:val="multilevel"/>
    <w:tmpl w:val="49A49A68"/>
    <w:styleLink w:val="Styl3"/>
    <w:lvl w:ilvl="0">
      <w:start w:val="6"/>
      <w:numFmt w:val="decimal"/>
      <w:lvlText w:val="%1."/>
      <w:lvlJc w:val="left"/>
      <w:pPr>
        <w:ind w:left="360" w:hanging="360"/>
      </w:pPr>
      <w:rPr>
        <w:rFonts w:hint="default"/>
      </w:rPr>
    </w:lvl>
    <w:lvl w:ilvl="1">
      <w:start w:val="6"/>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3560262"/>
    <w:multiLevelType w:val="hybridMultilevel"/>
    <w:tmpl w:val="258019BC"/>
    <w:lvl w:ilvl="0" w:tplc="87BEF7DE">
      <w:numFmt w:val="bullet"/>
      <w:lvlText w:val=""/>
      <w:lvlJc w:val="left"/>
      <w:pPr>
        <w:ind w:left="823" w:hanging="361"/>
      </w:pPr>
      <w:rPr>
        <w:rFonts w:ascii="Symbol" w:eastAsia="Symbol" w:hAnsi="Symbol" w:cs="Symbol" w:hint="default"/>
        <w:w w:val="100"/>
        <w:sz w:val="21"/>
        <w:szCs w:val="21"/>
      </w:rPr>
    </w:lvl>
    <w:lvl w:ilvl="1" w:tplc="8794BA20">
      <w:numFmt w:val="bullet"/>
      <w:lvlText w:val="•"/>
      <w:lvlJc w:val="left"/>
      <w:pPr>
        <w:ind w:left="1643" w:hanging="361"/>
      </w:pPr>
      <w:rPr>
        <w:rFonts w:hint="default"/>
      </w:rPr>
    </w:lvl>
    <w:lvl w:ilvl="2" w:tplc="F14EE61C">
      <w:numFmt w:val="bullet"/>
      <w:lvlText w:val="•"/>
      <w:lvlJc w:val="left"/>
      <w:pPr>
        <w:ind w:left="2466" w:hanging="361"/>
      </w:pPr>
      <w:rPr>
        <w:rFonts w:hint="default"/>
      </w:rPr>
    </w:lvl>
    <w:lvl w:ilvl="3" w:tplc="51489FA0">
      <w:numFmt w:val="bullet"/>
      <w:lvlText w:val="•"/>
      <w:lvlJc w:val="left"/>
      <w:pPr>
        <w:ind w:left="3289" w:hanging="361"/>
      </w:pPr>
      <w:rPr>
        <w:rFonts w:hint="default"/>
      </w:rPr>
    </w:lvl>
    <w:lvl w:ilvl="4" w:tplc="486EFCEA">
      <w:numFmt w:val="bullet"/>
      <w:lvlText w:val="•"/>
      <w:lvlJc w:val="left"/>
      <w:pPr>
        <w:ind w:left="4113" w:hanging="361"/>
      </w:pPr>
      <w:rPr>
        <w:rFonts w:hint="default"/>
      </w:rPr>
    </w:lvl>
    <w:lvl w:ilvl="5" w:tplc="1FBE034C">
      <w:numFmt w:val="bullet"/>
      <w:lvlText w:val="•"/>
      <w:lvlJc w:val="left"/>
      <w:pPr>
        <w:ind w:left="4936" w:hanging="361"/>
      </w:pPr>
      <w:rPr>
        <w:rFonts w:hint="default"/>
      </w:rPr>
    </w:lvl>
    <w:lvl w:ilvl="6" w:tplc="DBFAA776">
      <w:numFmt w:val="bullet"/>
      <w:lvlText w:val="•"/>
      <w:lvlJc w:val="left"/>
      <w:pPr>
        <w:ind w:left="5759" w:hanging="361"/>
      </w:pPr>
      <w:rPr>
        <w:rFonts w:hint="default"/>
      </w:rPr>
    </w:lvl>
    <w:lvl w:ilvl="7" w:tplc="CA0246CC">
      <w:numFmt w:val="bullet"/>
      <w:lvlText w:val="•"/>
      <w:lvlJc w:val="left"/>
      <w:pPr>
        <w:ind w:left="6582" w:hanging="361"/>
      </w:pPr>
      <w:rPr>
        <w:rFonts w:hint="default"/>
      </w:rPr>
    </w:lvl>
    <w:lvl w:ilvl="8" w:tplc="5BC883AC">
      <w:numFmt w:val="bullet"/>
      <w:lvlText w:val="•"/>
      <w:lvlJc w:val="left"/>
      <w:pPr>
        <w:ind w:left="7406" w:hanging="361"/>
      </w:pPr>
      <w:rPr>
        <w:rFonts w:hint="default"/>
      </w:rPr>
    </w:lvl>
  </w:abstractNum>
  <w:abstractNum w:abstractNumId="55" w15:restartNumberingAfterBreak="0">
    <w:nsid w:val="75E35684"/>
    <w:multiLevelType w:val="hybridMultilevel"/>
    <w:tmpl w:val="B56A41C4"/>
    <w:lvl w:ilvl="0" w:tplc="74D0C0E4">
      <w:numFmt w:val="bullet"/>
      <w:lvlText w:val=""/>
      <w:lvlJc w:val="left"/>
      <w:pPr>
        <w:ind w:left="823" w:hanging="361"/>
      </w:pPr>
      <w:rPr>
        <w:rFonts w:ascii="Symbol" w:eastAsia="Symbol" w:hAnsi="Symbol" w:cs="Symbol" w:hint="default"/>
        <w:w w:val="100"/>
        <w:sz w:val="21"/>
        <w:szCs w:val="21"/>
      </w:rPr>
    </w:lvl>
    <w:lvl w:ilvl="1" w:tplc="9E26B956">
      <w:numFmt w:val="bullet"/>
      <w:lvlText w:val="•"/>
      <w:lvlJc w:val="left"/>
      <w:pPr>
        <w:ind w:left="1643" w:hanging="361"/>
      </w:pPr>
      <w:rPr>
        <w:rFonts w:hint="default"/>
      </w:rPr>
    </w:lvl>
    <w:lvl w:ilvl="2" w:tplc="BD0E4B7A">
      <w:numFmt w:val="bullet"/>
      <w:lvlText w:val="•"/>
      <w:lvlJc w:val="left"/>
      <w:pPr>
        <w:ind w:left="2466" w:hanging="361"/>
      </w:pPr>
      <w:rPr>
        <w:rFonts w:hint="default"/>
      </w:rPr>
    </w:lvl>
    <w:lvl w:ilvl="3" w:tplc="03341E48">
      <w:numFmt w:val="bullet"/>
      <w:lvlText w:val="•"/>
      <w:lvlJc w:val="left"/>
      <w:pPr>
        <w:ind w:left="3289" w:hanging="361"/>
      </w:pPr>
      <w:rPr>
        <w:rFonts w:hint="default"/>
      </w:rPr>
    </w:lvl>
    <w:lvl w:ilvl="4" w:tplc="29DC2956">
      <w:numFmt w:val="bullet"/>
      <w:lvlText w:val="•"/>
      <w:lvlJc w:val="left"/>
      <w:pPr>
        <w:ind w:left="4113" w:hanging="361"/>
      </w:pPr>
      <w:rPr>
        <w:rFonts w:hint="default"/>
      </w:rPr>
    </w:lvl>
    <w:lvl w:ilvl="5" w:tplc="40F66F04">
      <w:numFmt w:val="bullet"/>
      <w:lvlText w:val="•"/>
      <w:lvlJc w:val="left"/>
      <w:pPr>
        <w:ind w:left="4936" w:hanging="361"/>
      </w:pPr>
      <w:rPr>
        <w:rFonts w:hint="default"/>
      </w:rPr>
    </w:lvl>
    <w:lvl w:ilvl="6" w:tplc="6EC622EC">
      <w:numFmt w:val="bullet"/>
      <w:lvlText w:val="•"/>
      <w:lvlJc w:val="left"/>
      <w:pPr>
        <w:ind w:left="5759" w:hanging="361"/>
      </w:pPr>
      <w:rPr>
        <w:rFonts w:hint="default"/>
      </w:rPr>
    </w:lvl>
    <w:lvl w:ilvl="7" w:tplc="3538EDEC">
      <w:numFmt w:val="bullet"/>
      <w:lvlText w:val="•"/>
      <w:lvlJc w:val="left"/>
      <w:pPr>
        <w:ind w:left="6582" w:hanging="361"/>
      </w:pPr>
      <w:rPr>
        <w:rFonts w:hint="default"/>
      </w:rPr>
    </w:lvl>
    <w:lvl w:ilvl="8" w:tplc="220EC5B8">
      <w:numFmt w:val="bullet"/>
      <w:lvlText w:val="•"/>
      <w:lvlJc w:val="left"/>
      <w:pPr>
        <w:ind w:left="7406" w:hanging="361"/>
      </w:pPr>
      <w:rPr>
        <w:rFonts w:hint="default"/>
      </w:rPr>
    </w:lvl>
  </w:abstractNum>
  <w:abstractNum w:abstractNumId="56" w15:restartNumberingAfterBreak="0">
    <w:nsid w:val="76B437E3"/>
    <w:multiLevelType w:val="hybridMultilevel"/>
    <w:tmpl w:val="99FCCFA6"/>
    <w:lvl w:ilvl="0" w:tplc="C3505426">
      <w:numFmt w:val="bullet"/>
      <w:lvlText w:val=""/>
      <w:lvlJc w:val="left"/>
      <w:pPr>
        <w:ind w:left="823" w:hanging="361"/>
      </w:pPr>
      <w:rPr>
        <w:rFonts w:ascii="Symbol" w:eastAsia="Symbol" w:hAnsi="Symbol" w:cs="Symbol" w:hint="default"/>
        <w:w w:val="100"/>
        <w:sz w:val="21"/>
        <w:szCs w:val="21"/>
      </w:rPr>
    </w:lvl>
    <w:lvl w:ilvl="1" w:tplc="B9F8D308">
      <w:numFmt w:val="bullet"/>
      <w:lvlText w:val="•"/>
      <w:lvlJc w:val="left"/>
      <w:pPr>
        <w:ind w:left="1643" w:hanging="361"/>
      </w:pPr>
      <w:rPr>
        <w:rFonts w:hint="default"/>
      </w:rPr>
    </w:lvl>
    <w:lvl w:ilvl="2" w:tplc="75C6AB92">
      <w:numFmt w:val="bullet"/>
      <w:lvlText w:val="•"/>
      <w:lvlJc w:val="left"/>
      <w:pPr>
        <w:ind w:left="2466" w:hanging="361"/>
      </w:pPr>
      <w:rPr>
        <w:rFonts w:hint="default"/>
      </w:rPr>
    </w:lvl>
    <w:lvl w:ilvl="3" w:tplc="8F960BDE">
      <w:numFmt w:val="bullet"/>
      <w:lvlText w:val="•"/>
      <w:lvlJc w:val="left"/>
      <w:pPr>
        <w:ind w:left="3289" w:hanging="361"/>
      </w:pPr>
      <w:rPr>
        <w:rFonts w:hint="default"/>
      </w:rPr>
    </w:lvl>
    <w:lvl w:ilvl="4" w:tplc="812CF4D4">
      <w:numFmt w:val="bullet"/>
      <w:lvlText w:val="•"/>
      <w:lvlJc w:val="left"/>
      <w:pPr>
        <w:ind w:left="4113" w:hanging="361"/>
      </w:pPr>
      <w:rPr>
        <w:rFonts w:hint="default"/>
      </w:rPr>
    </w:lvl>
    <w:lvl w:ilvl="5" w:tplc="2602A01E">
      <w:numFmt w:val="bullet"/>
      <w:lvlText w:val="•"/>
      <w:lvlJc w:val="left"/>
      <w:pPr>
        <w:ind w:left="4936" w:hanging="361"/>
      </w:pPr>
      <w:rPr>
        <w:rFonts w:hint="default"/>
      </w:rPr>
    </w:lvl>
    <w:lvl w:ilvl="6" w:tplc="251E474C">
      <w:numFmt w:val="bullet"/>
      <w:lvlText w:val="•"/>
      <w:lvlJc w:val="left"/>
      <w:pPr>
        <w:ind w:left="5759" w:hanging="361"/>
      </w:pPr>
      <w:rPr>
        <w:rFonts w:hint="default"/>
      </w:rPr>
    </w:lvl>
    <w:lvl w:ilvl="7" w:tplc="BD74882A">
      <w:numFmt w:val="bullet"/>
      <w:lvlText w:val="•"/>
      <w:lvlJc w:val="left"/>
      <w:pPr>
        <w:ind w:left="6582" w:hanging="361"/>
      </w:pPr>
      <w:rPr>
        <w:rFonts w:hint="default"/>
      </w:rPr>
    </w:lvl>
    <w:lvl w:ilvl="8" w:tplc="1472A726">
      <w:numFmt w:val="bullet"/>
      <w:lvlText w:val="•"/>
      <w:lvlJc w:val="left"/>
      <w:pPr>
        <w:ind w:left="7406" w:hanging="361"/>
      </w:pPr>
      <w:rPr>
        <w:rFonts w:hint="default"/>
      </w:rPr>
    </w:lvl>
  </w:abstractNum>
  <w:num w:numId="1" w16cid:durableId="1245646309">
    <w:abstractNumId w:val="16"/>
  </w:num>
  <w:num w:numId="2" w16cid:durableId="1727215696">
    <w:abstractNumId w:val="19"/>
  </w:num>
  <w:num w:numId="3" w16cid:durableId="1867861963">
    <w:abstractNumId w:val="7"/>
  </w:num>
  <w:num w:numId="4" w16cid:durableId="1306399593">
    <w:abstractNumId w:val="29"/>
  </w:num>
  <w:num w:numId="5" w16cid:durableId="1462108973">
    <w:abstractNumId w:val="26"/>
  </w:num>
  <w:num w:numId="6" w16cid:durableId="1805468734">
    <w:abstractNumId w:val="5"/>
  </w:num>
  <w:num w:numId="7" w16cid:durableId="1361273711">
    <w:abstractNumId w:val="14"/>
  </w:num>
  <w:num w:numId="8" w16cid:durableId="1734694791">
    <w:abstractNumId w:val="52"/>
  </w:num>
  <w:num w:numId="9" w16cid:durableId="1517383980">
    <w:abstractNumId w:val="20"/>
  </w:num>
  <w:num w:numId="10" w16cid:durableId="1738164705">
    <w:abstractNumId w:val="43"/>
  </w:num>
  <w:num w:numId="11" w16cid:durableId="701444675">
    <w:abstractNumId w:val="1"/>
  </w:num>
  <w:num w:numId="12" w16cid:durableId="1346784552">
    <w:abstractNumId w:val="4"/>
  </w:num>
  <w:num w:numId="13" w16cid:durableId="1931309117">
    <w:abstractNumId w:val="31"/>
  </w:num>
  <w:num w:numId="14" w16cid:durableId="430006301">
    <w:abstractNumId w:val="10"/>
  </w:num>
  <w:num w:numId="15" w16cid:durableId="1405301836">
    <w:abstractNumId w:val="39"/>
  </w:num>
  <w:num w:numId="16" w16cid:durableId="109394593">
    <w:abstractNumId w:val="8"/>
  </w:num>
  <w:num w:numId="17" w16cid:durableId="1163475666">
    <w:abstractNumId w:val="38"/>
  </w:num>
  <w:num w:numId="18" w16cid:durableId="176776277">
    <w:abstractNumId w:val="45"/>
  </w:num>
  <w:num w:numId="19" w16cid:durableId="1101922915">
    <w:abstractNumId w:val="23"/>
  </w:num>
  <w:num w:numId="20" w16cid:durableId="1050961791">
    <w:abstractNumId w:val="42"/>
  </w:num>
  <w:num w:numId="21" w16cid:durableId="18089459">
    <w:abstractNumId w:val="32"/>
  </w:num>
  <w:num w:numId="22" w16cid:durableId="1535652464">
    <w:abstractNumId w:val="24"/>
  </w:num>
  <w:num w:numId="23" w16cid:durableId="1220173197">
    <w:abstractNumId w:val="46"/>
  </w:num>
  <w:num w:numId="24" w16cid:durableId="1983002268">
    <w:abstractNumId w:val="55"/>
  </w:num>
  <w:num w:numId="25" w16cid:durableId="494151627">
    <w:abstractNumId w:val="51"/>
  </w:num>
  <w:num w:numId="26" w16cid:durableId="1649286478">
    <w:abstractNumId w:val="11"/>
  </w:num>
  <w:num w:numId="27" w16cid:durableId="293222164">
    <w:abstractNumId w:val="22"/>
  </w:num>
  <w:num w:numId="28" w16cid:durableId="1769499668">
    <w:abstractNumId w:val="3"/>
  </w:num>
  <w:num w:numId="29" w16cid:durableId="1988781683">
    <w:abstractNumId w:val="47"/>
  </w:num>
  <w:num w:numId="30" w16cid:durableId="1278368049">
    <w:abstractNumId w:val="13"/>
  </w:num>
  <w:num w:numId="31" w16cid:durableId="1283148321">
    <w:abstractNumId w:val="15"/>
  </w:num>
  <w:num w:numId="32" w16cid:durableId="802579966">
    <w:abstractNumId w:val="27"/>
  </w:num>
  <w:num w:numId="33" w16cid:durableId="1388644232">
    <w:abstractNumId w:val="0"/>
  </w:num>
  <w:num w:numId="34" w16cid:durableId="1678121248">
    <w:abstractNumId w:val="56"/>
  </w:num>
  <w:num w:numId="35" w16cid:durableId="729960583">
    <w:abstractNumId w:val="54"/>
  </w:num>
  <w:num w:numId="36" w16cid:durableId="187259440">
    <w:abstractNumId w:val="34"/>
  </w:num>
  <w:num w:numId="37" w16cid:durableId="164781705">
    <w:abstractNumId w:val="6"/>
  </w:num>
  <w:num w:numId="38" w16cid:durableId="1613516467">
    <w:abstractNumId w:val="9"/>
  </w:num>
  <w:num w:numId="39" w16cid:durableId="2146771019">
    <w:abstractNumId w:val="33"/>
  </w:num>
  <w:num w:numId="40" w16cid:durableId="1482502647">
    <w:abstractNumId w:val="30"/>
  </w:num>
  <w:num w:numId="41" w16cid:durableId="815147869">
    <w:abstractNumId w:val="18"/>
  </w:num>
  <w:num w:numId="42" w16cid:durableId="2016415566">
    <w:abstractNumId w:val="37"/>
  </w:num>
  <w:num w:numId="43" w16cid:durableId="909002494">
    <w:abstractNumId w:val="50"/>
  </w:num>
  <w:num w:numId="44" w16cid:durableId="1259949794">
    <w:abstractNumId w:val="36"/>
  </w:num>
  <w:num w:numId="45" w16cid:durableId="1939634351">
    <w:abstractNumId w:val="28"/>
  </w:num>
  <w:num w:numId="46" w16cid:durableId="8265476">
    <w:abstractNumId w:val="49"/>
  </w:num>
  <w:num w:numId="47" w16cid:durableId="703016682">
    <w:abstractNumId w:val="53"/>
  </w:num>
  <w:num w:numId="48" w16cid:durableId="367412271">
    <w:abstractNumId w:val="12"/>
  </w:num>
  <w:num w:numId="49" w16cid:durableId="562065854">
    <w:abstractNumId w:val="17"/>
  </w:num>
  <w:num w:numId="50" w16cid:durableId="1324550849">
    <w:abstractNumId w:val="21"/>
  </w:num>
  <w:num w:numId="51" w16cid:durableId="352418776">
    <w:abstractNumId w:val="35"/>
  </w:num>
  <w:num w:numId="52" w16cid:durableId="222060035">
    <w:abstractNumId w:val="41"/>
  </w:num>
  <w:num w:numId="53" w16cid:durableId="519974248">
    <w:abstractNumId w:val="48"/>
  </w:num>
  <w:num w:numId="54" w16cid:durableId="84764788">
    <w:abstractNumId w:val="25"/>
  </w:num>
  <w:num w:numId="55" w16cid:durableId="1219826779">
    <w:abstractNumId w:val="2"/>
  </w:num>
  <w:num w:numId="56" w16cid:durableId="1932158935">
    <w:abstractNumId w:val="40"/>
  </w:num>
  <w:num w:numId="57" w16cid:durableId="19696226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5E"/>
    <w:rsid w:val="00000D74"/>
    <w:rsid w:val="00006C90"/>
    <w:rsid w:val="0001093A"/>
    <w:rsid w:val="00011D63"/>
    <w:rsid w:val="00021877"/>
    <w:rsid w:val="00022BC3"/>
    <w:rsid w:val="000255AC"/>
    <w:rsid w:val="000269A0"/>
    <w:rsid w:val="0003139C"/>
    <w:rsid w:val="00043608"/>
    <w:rsid w:val="00043DD2"/>
    <w:rsid w:val="0004683D"/>
    <w:rsid w:val="00061ADB"/>
    <w:rsid w:val="00061DDC"/>
    <w:rsid w:val="00064366"/>
    <w:rsid w:val="000711C9"/>
    <w:rsid w:val="00073463"/>
    <w:rsid w:val="00075589"/>
    <w:rsid w:val="00081EAB"/>
    <w:rsid w:val="000828CF"/>
    <w:rsid w:val="00082B04"/>
    <w:rsid w:val="000856CA"/>
    <w:rsid w:val="000934E2"/>
    <w:rsid w:val="00095134"/>
    <w:rsid w:val="000A114C"/>
    <w:rsid w:val="000A4F79"/>
    <w:rsid w:val="000B20D0"/>
    <w:rsid w:val="000B465D"/>
    <w:rsid w:val="000B4CCF"/>
    <w:rsid w:val="000C5DF8"/>
    <w:rsid w:val="000D56EB"/>
    <w:rsid w:val="000E6942"/>
    <w:rsid w:val="000E716B"/>
    <w:rsid w:val="000F4433"/>
    <w:rsid w:val="000F510A"/>
    <w:rsid w:val="000F6519"/>
    <w:rsid w:val="000F703F"/>
    <w:rsid w:val="00100491"/>
    <w:rsid w:val="00102DFC"/>
    <w:rsid w:val="00103013"/>
    <w:rsid w:val="001068CC"/>
    <w:rsid w:val="001075C2"/>
    <w:rsid w:val="001107E6"/>
    <w:rsid w:val="00122929"/>
    <w:rsid w:val="00127876"/>
    <w:rsid w:val="0013453E"/>
    <w:rsid w:val="00134B79"/>
    <w:rsid w:val="001351DB"/>
    <w:rsid w:val="00135443"/>
    <w:rsid w:val="00140EDE"/>
    <w:rsid w:val="0014450F"/>
    <w:rsid w:val="00147476"/>
    <w:rsid w:val="00153B01"/>
    <w:rsid w:val="001607E5"/>
    <w:rsid w:val="00162E1B"/>
    <w:rsid w:val="00173DD4"/>
    <w:rsid w:val="00185E26"/>
    <w:rsid w:val="00187C1B"/>
    <w:rsid w:val="001A07EF"/>
    <w:rsid w:val="001A545E"/>
    <w:rsid w:val="001B0C65"/>
    <w:rsid w:val="001B1264"/>
    <w:rsid w:val="001B2FC4"/>
    <w:rsid w:val="001B49D8"/>
    <w:rsid w:val="001C144C"/>
    <w:rsid w:val="001D7AA6"/>
    <w:rsid w:val="001E20E7"/>
    <w:rsid w:val="001E6C85"/>
    <w:rsid w:val="001F628D"/>
    <w:rsid w:val="00201831"/>
    <w:rsid w:val="00206458"/>
    <w:rsid w:val="00210460"/>
    <w:rsid w:val="0021503B"/>
    <w:rsid w:val="00216BBD"/>
    <w:rsid w:val="002206DA"/>
    <w:rsid w:val="0022388A"/>
    <w:rsid w:val="002250FC"/>
    <w:rsid w:val="00231D7B"/>
    <w:rsid w:val="00233728"/>
    <w:rsid w:val="00234915"/>
    <w:rsid w:val="00240F93"/>
    <w:rsid w:val="002428D5"/>
    <w:rsid w:val="00243D96"/>
    <w:rsid w:val="00250669"/>
    <w:rsid w:val="00252962"/>
    <w:rsid w:val="002631CB"/>
    <w:rsid w:val="002635DF"/>
    <w:rsid w:val="00266902"/>
    <w:rsid w:val="002671BD"/>
    <w:rsid w:val="0027015E"/>
    <w:rsid w:val="002727A9"/>
    <w:rsid w:val="00273FC4"/>
    <w:rsid w:val="00274332"/>
    <w:rsid w:val="00282242"/>
    <w:rsid w:val="00282DCE"/>
    <w:rsid w:val="00285B99"/>
    <w:rsid w:val="00286062"/>
    <w:rsid w:val="00295CF7"/>
    <w:rsid w:val="002A1E96"/>
    <w:rsid w:val="002A31A0"/>
    <w:rsid w:val="002A70B9"/>
    <w:rsid w:val="002B0F51"/>
    <w:rsid w:val="002C1035"/>
    <w:rsid w:val="002C2861"/>
    <w:rsid w:val="002C3A1C"/>
    <w:rsid w:val="002D132B"/>
    <w:rsid w:val="002D7AE0"/>
    <w:rsid w:val="002E0091"/>
    <w:rsid w:val="002E54D4"/>
    <w:rsid w:val="002F5457"/>
    <w:rsid w:val="002F5590"/>
    <w:rsid w:val="002F72BF"/>
    <w:rsid w:val="0030574F"/>
    <w:rsid w:val="00307BA3"/>
    <w:rsid w:val="00310F4C"/>
    <w:rsid w:val="00320AA3"/>
    <w:rsid w:val="0032208D"/>
    <w:rsid w:val="003227F8"/>
    <w:rsid w:val="003266F4"/>
    <w:rsid w:val="0033497C"/>
    <w:rsid w:val="00334B33"/>
    <w:rsid w:val="00336D72"/>
    <w:rsid w:val="00344FCF"/>
    <w:rsid w:val="00351186"/>
    <w:rsid w:val="00352D9A"/>
    <w:rsid w:val="003575D8"/>
    <w:rsid w:val="00360863"/>
    <w:rsid w:val="00360F68"/>
    <w:rsid w:val="003636C0"/>
    <w:rsid w:val="003702AE"/>
    <w:rsid w:val="00371C70"/>
    <w:rsid w:val="00372984"/>
    <w:rsid w:val="003814D7"/>
    <w:rsid w:val="00384EA5"/>
    <w:rsid w:val="003A099E"/>
    <w:rsid w:val="003A43A0"/>
    <w:rsid w:val="003A6918"/>
    <w:rsid w:val="003A7F07"/>
    <w:rsid w:val="003B31B1"/>
    <w:rsid w:val="003B6B7C"/>
    <w:rsid w:val="003C7537"/>
    <w:rsid w:val="003D1E59"/>
    <w:rsid w:val="003D20E3"/>
    <w:rsid w:val="003D21FC"/>
    <w:rsid w:val="003D2B95"/>
    <w:rsid w:val="003D30B9"/>
    <w:rsid w:val="003D59ED"/>
    <w:rsid w:val="003D5D4E"/>
    <w:rsid w:val="003E0C4C"/>
    <w:rsid w:val="003E3957"/>
    <w:rsid w:val="003E57F0"/>
    <w:rsid w:val="003F6FCD"/>
    <w:rsid w:val="0041007A"/>
    <w:rsid w:val="0042124B"/>
    <w:rsid w:val="00422053"/>
    <w:rsid w:val="004224E3"/>
    <w:rsid w:val="0042325E"/>
    <w:rsid w:val="004246C9"/>
    <w:rsid w:val="0044744D"/>
    <w:rsid w:val="004513BE"/>
    <w:rsid w:val="00453D9A"/>
    <w:rsid w:val="004553FF"/>
    <w:rsid w:val="0045745B"/>
    <w:rsid w:val="004644B8"/>
    <w:rsid w:val="00465935"/>
    <w:rsid w:val="00466C21"/>
    <w:rsid w:val="00470E2F"/>
    <w:rsid w:val="00472A67"/>
    <w:rsid w:val="0048149D"/>
    <w:rsid w:val="0048228C"/>
    <w:rsid w:val="004857FA"/>
    <w:rsid w:val="00485FD8"/>
    <w:rsid w:val="004864BD"/>
    <w:rsid w:val="004872B3"/>
    <w:rsid w:val="004874C9"/>
    <w:rsid w:val="00492254"/>
    <w:rsid w:val="004964BA"/>
    <w:rsid w:val="004A0D7F"/>
    <w:rsid w:val="004A1CFD"/>
    <w:rsid w:val="004B0DE9"/>
    <w:rsid w:val="004B23C8"/>
    <w:rsid w:val="004B4988"/>
    <w:rsid w:val="004C1517"/>
    <w:rsid w:val="004C31EF"/>
    <w:rsid w:val="004D2AB6"/>
    <w:rsid w:val="004D532B"/>
    <w:rsid w:val="004D7606"/>
    <w:rsid w:val="004E1DFC"/>
    <w:rsid w:val="004E60EC"/>
    <w:rsid w:val="004E6F48"/>
    <w:rsid w:val="004F5BE3"/>
    <w:rsid w:val="004F7B3A"/>
    <w:rsid w:val="00504230"/>
    <w:rsid w:val="005134F4"/>
    <w:rsid w:val="005140BB"/>
    <w:rsid w:val="005149FA"/>
    <w:rsid w:val="00515F06"/>
    <w:rsid w:val="005174F3"/>
    <w:rsid w:val="0052386F"/>
    <w:rsid w:val="0052605F"/>
    <w:rsid w:val="005271B5"/>
    <w:rsid w:val="00535E77"/>
    <w:rsid w:val="005373C3"/>
    <w:rsid w:val="00541A04"/>
    <w:rsid w:val="0054429E"/>
    <w:rsid w:val="00544E66"/>
    <w:rsid w:val="005462A9"/>
    <w:rsid w:val="00547E80"/>
    <w:rsid w:val="005512DF"/>
    <w:rsid w:val="0055636D"/>
    <w:rsid w:val="00557358"/>
    <w:rsid w:val="00560C56"/>
    <w:rsid w:val="0056115A"/>
    <w:rsid w:val="00567FDC"/>
    <w:rsid w:val="005761AD"/>
    <w:rsid w:val="00576561"/>
    <w:rsid w:val="005816FE"/>
    <w:rsid w:val="00581F37"/>
    <w:rsid w:val="005857C3"/>
    <w:rsid w:val="0058734E"/>
    <w:rsid w:val="0059213D"/>
    <w:rsid w:val="0059258B"/>
    <w:rsid w:val="00597A94"/>
    <w:rsid w:val="005A2A04"/>
    <w:rsid w:val="005A2E29"/>
    <w:rsid w:val="005A48F8"/>
    <w:rsid w:val="005A5282"/>
    <w:rsid w:val="005B1ADF"/>
    <w:rsid w:val="005B50E7"/>
    <w:rsid w:val="005B738D"/>
    <w:rsid w:val="005B7FE6"/>
    <w:rsid w:val="005C2F5A"/>
    <w:rsid w:val="005C3B7F"/>
    <w:rsid w:val="005D07E4"/>
    <w:rsid w:val="005D09E8"/>
    <w:rsid w:val="005D1082"/>
    <w:rsid w:val="005D72F0"/>
    <w:rsid w:val="005E3315"/>
    <w:rsid w:val="005E4709"/>
    <w:rsid w:val="005E754E"/>
    <w:rsid w:val="005F0C02"/>
    <w:rsid w:val="005F77F9"/>
    <w:rsid w:val="00601D1E"/>
    <w:rsid w:val="006024FB"/>
    <w:rsid w:val="006077F6"/>
    <w:rsid w:val="0061002D"/>
    <w:rsid w:val="00613B3B"/>
    <w:rsid w:val="00615B2B"/>
    <w:rsid w:val="00622889"/>
    <w:rsid w:val="0062459C"/>
    <w:rsid w:val="006317D8"/>
    <w:rsid w:val="00633329"/>
    <w:rsid w:val="00636B5D"/>
    <w:rsid w:val="006409E5"/>
    <w:rsid w:val="00647E5B"/>
    <w:rsid w:val="006552CB"/>
    <w:rsid w:val="00657127"/>
    <w:rsid w:val="00660C73"/>
    <w:rsid w:val="00664660"/>
    <w:rsid w:val="00672BC9"/>
    <w:rsid w:val="00673407"/>
    <w:rsid w:val="00681F7B"/>
    <w:rsid w:val="00684C68"/>
    <w:rsid w:val="00685ADD"/>
    <w:rsid w:val="0069233D"/>
    <w:rsid w:val="0069261F"/>
    <w:rsid w:val="006930F8"/>
    <w:rsid w:val="00693696"/>
    <w:rsid w:val="006A2FF8"/>
    <w:rsid w:val="006A7795"/>
    <w:rsid w:val="006B171D"/>
    <w:rsid w:val="006B2A86"/>
    <w:rsid w:val="006B5881"/>
    <w:rsid w:val="006C16F1"/>
    <w:rsid w:val="006C3FBA"/>
    <w:rsid w:val="006C46E6"/>
    <w:rsid w:val="006C4F9D"/>
    <w:rsid w:val="006C63CD"/>
    <w:rsid w:val="006D00EB"/>
    <w:rsid w:val="006D0FF3"/>
    <w:rsid w:val="006E2B2E"/>
    <w:rsid w:val="006E4B89"/>
    <w:rsid w:val="006E54C6"/>
    <w:rsid w:val="006F1FF3"/>
    <w:rsid w:val="006F278B"/>
    <w:rsid w:val="006F40D2"/>
    <w:rsid w:val="00707055"/>
    <w:rsid w:val="00715F24"/>
    <w:rsid w:val="0072360B"/>
    <w:rsid w:val="00727880"/>
    <w:rsid w:val="00731B7E"/>
    <w:rsid w:val="00736A7C"/>
    <w:rsid w:val="007376E3"/>
    <w:rsid w:val="007401DD"/>
    <w:rsid w:val="00740B06"/>
    <w:rsid w:val="00741C72"/>
    <w:rsid w:val="0074360D"/>
    <w:rsid w:val="007462BE"/>
    <w:rsid w:val="00746B56"/>
    <w:rsid w:val="007521BB"/>
    <w:rsid w:val="0075537F"/>
    <w:rsid w:val="00760ED3"/>
    <w:rsid w:val="00761BFB"/>
    <w:rsid w:val="00764A86"/>
    <w:rsid w:val="0077350E"/>
    <w:rsid w:val="007768C9"/>
    <w:rsid w:val="00777FE2"/>
    <w:rsid w:val="00783CE0"/>
    <w:rsid w:val="00784DB5"/>
    <w:rsid w:val="00785320"/>
    <w:rsid w:val="00787582"/>
    <w:rsid w:val="00787A3A"/>
    <w:rsid w:val="007A30EA"/>
    <w:rsid w:val="007A5493"/>
    <w:rsid w:val="007A76D2"/>
    <w:rsid w:val="007B2391"/>
    <w:rsid w:val="007B2468"/>
    <w:rsid w:val="007B361D"/>
    <w:rsid w:val="007C0FD1"/>
    <w:rsid w:val="007C1D61"/>
    <w:rsid w:val="007C4D60"/>
    <w:rsid w:val="007C4E43"/>
    <w:rsid w:val="007D345A"/>
    <w:rsid w:val="007D6CA2"/>
    <w:rsid w:val="007E0DED"/>
    <w:rsid w:val="007E6CD1"/>
    <w:rsid w:val="007F1DE0"/>
    <w:rsid w:val="007F5277"/>
    <w:rsid w:val="007F5BD9"/>
    <w:rsid w:val="007F760A"/>
    <w:rsid w:val="00800731"/>
    <w:rsid w:val="00801572"/>
    <w:rsid w:val="00806E45"/>
    <w:rsid w:val="0080735B"/>
    <w:rsid w:val="00810AD3"/>
    <w:rsid w:val="00824288"/>
    <w:rsid w:val="00827CA9"/>
    <w:rsid w:val="00836CFA"/>
    <w:rsid w:val="008426A0"/>
    <w:rsid w:val="00846753"/>
    <w:rsid w:val="0086152C"/>
    <w:rsid w:val="00865EAD"/>
    <w:rsid w:val="008664CA"/>
    <w:rsid w:val="008665AF"/>
    <w:rsid w:val="00866BFB"/>
    <w:rsid w:val="008672F7"/>
    <w:rsid w:val="00867D75"/>
    <w:rsid w:val="00876722"/>
    <w:rsid w:val="00883AE6"/>
    <w:rsid w:val="00883DFB"/>
    <w:rsid w:val="008A37DC"/>
    <w:rsid w:val="008A48C5"/>
    <w:rsid w:val="008B1E14"/>
    <w:rsid w:val="008C3061"/>
    <w:rsid w:val="008C5C95"/>
    <w:rsid w:val="008D14D5"/>
    <w:rsid w:val="008D1B60"/>
    <w:rsid w:val="008D2235"/>
    <w:rsid w:val="008D3257"/>
    <w:rsid w:val="008D481C"/>
    <w:rsid w:val="008D4C88"/>
    <w:rsid w:val="008D7E03"/>
    <w:rsid w:val="008E0D67"/>
    <w:rsid w:val="008E5643"/>
    <w:rsid w:val="008E6959"/>
    <w:rsid w:val="008F11DA"/>
    <w:rsid w:val="008F54A5"/>
    <w:rsid w:val="008F559F"/>
    <w:rsid w:val="008F705E"/>
    <w:rsid w:val="00901556"/>
    <w:rsid w:val="00903044"/>
    <w:rsid w:val="009047AB"/>
    <w:rsid w:val="00910013"/>
    <w:rsid w:val="00910750"/>
    <w:rsid w:val="009116AB"/>
    <w:rsid w:val="009125FF"/>
    <w:rsid w:val="009235D5"/>
    <w:rsid w:val="00930AD8"/>
    <w:rsid w:val="009331CE"/>
    <w:rsid w:val="009446BA"/>
    <w:rsid w:val="0094477E"/>
    <w:rsid w:val="00955743"/>
    <w:rsid w:val="00956362"/>
    <w:rsid w:val="0096357C"/>
    <w:rsid w:val="0097584B"/>
    <w:rsid w:val="009766A2"/>
    <w:rsid w:val="0099298B"/>
    <w:rsid w:val="009A667B"/>
    <w:rsid w:val="009B09D3"/>
    <w:rsid w:val="009B6B83"/>
    <w:rsid w:val="009C1B6E"/>
    <w:rsid w:val="009C2693"/>
    <w:rsid w:val="009C7987"/>
    <w:rsid w:val="009D4E02"/>
    <w:rsid w:val="009D6EBA"/>
    <w:rsid w:val="009E0448"/>
    <w:rsid w:val="009E09EE"/>
    <w:rsid w:val="009E2460"/>
    <w:rsid w:val="009F51CD"/>
    <w:rsid w:val="00A003FA"/>
    <w:rsid w:val="00A0753A"/>
    <w:rsid w:val="00A16E2C"/>
    <w:rsid w:val="00A17616"/>
    <w:rsid w:val="00A20268"/>
    <w:rsid w:val="00A21AC1"/>
    <w:rsid w:val="00A22B6A"/>
    <w:rsid w:val="00A23755"/>
    <w:rsid w:val="00A2382C"/>
    <w:rsid w:val="00A35EC8"/>
    <w:rsid w:val="00A3717F"/>
    <w:rsid w:val="00A4261A"/>
    <w:rsid w:val="00A43B83"/>
    <w:rsid w:val="00A445DA"/>
    <w:rsid w:val="00A54EE2"/>
    <w:rsid w:val="00A5520F"/>
    <w:rsid w:val="00A60107"/>
    <w:rsid w:val="00A63775"/>
    <w:rsid w:val="00A640FB"/>
    <w:rsid w:val="00A6694D"/>
    <w:rsid w:val="00A718A3"/>
    <w:rsid w:val="00A7216D"/>
    <w:rsid w:val="00A74B2E"/>
    <w:rsid w:val="00A750CA"/>
    <w:rsid w:val="00A76DF8"/>
    <w:rsid w:val="00A7712D"/>
    <w:rsid w:val="00A843B7"/>
    <w:rsid w:val="00A94FA5"/>
    <w:rsid w:val="00AA7738"/>
    <w:rsid w:val="00AB1898"/>
    <w:rsid w:val="00AB4E22"/>
    <w:rsid w:val="00AB6628"/>
    <w:rsid w:val="00AC366D"/>
    <w:rsid w:val="00AD0F13"/>
    <w:rsid w:val="00AD1AE9"/>
    <w:rsid w:val="00AE0F29"/>
    <w:rsid w:val="00AE2595"/>
    <w:rsid w:val="00AE3C8A"/>
    <w:rsid w:val="00AE5A6E"/>
    <w:rsid w:val="00AE6153"/>
    <w:rsid w:val="00AF256B"/>
    <w:rsid w:val="00AF6999"/>
    <w:rsid w:val="00AF766B"/>
    <w:rsid w:val="00B00EC4"/>
    <w:rsid w:val="00B01137"/>
    <w:rsid w:val="00B032FB"/>
    <w:rsid w:val="00B04F66"/>
    <w:rsid w:val="00B0506D"/>
    <w:rsid w:val="00B202E4"/>
    <w:rsid w:val="00B32BD0"/>
    <w:rsid w:val="00B355DF"/>
    <w:rsid w:val="00B366CE"/>
    <w:rsid w:val="00B369E9"/>
    <w:rsid w:val="00B37D8B"/>
    <w:rsid w:val="00B52B4D"/>
    <w:rsid w:val="00B55DF3"/>
    <w:rsid w:val="00B567CB"/>
    <w:rsid w:val="00B570DA"/>
    <w:rsid w:val="00B57106"/>
    <w:rsid w:val="00B6033C"/>
    <w:rsid w:val="00B6796D"/>
    <w:rsid w:val="00B67B2C"/>
    <w:rsid w:val="00B7390D"/>
    <w:rsid w:val="00B75F0F"/>
    <w:rsid w:val="00B761D4"/>
    <w:rsid w:val="00B77A83"/>
    <w:rsid w:val="00B877B7"/>
    <w:rsid w:val="00B94CAA"/>
    <w:rsid w:val="00B96CC8"/>
    <w:rsid w:val="00B976CC"/>
    <w:rsid w:val="00B97DF4"/>
    <w:rsid w:val="00BA4966"/>
    <w:rsid w:val="00BC25F3"/>
    <w:rsid w:val="00BD2031"/>
    <w:rsid w:val="00BD28BD"/>
    <w:rsid w:val="00BE2C09"/>
    <w:rsid w:val="00BE30A3"/>
    <w:rsid w:val="00BF2228"/>
    <w:rsid w:val="00C02EAB"/>
    <w:rsid w:val="00C04926"/>
    <w:rsid w:val="00C05BCE"/>
    <w:rsid w:val="00C1036D"/>
    <w:rsid w:val="00C14031"/>
    <w:rsid w:val="00C22623"/>
    <w:rsid w:val="00C24C02"/>
    <w:rsid w:val="00C26384"/>
    <w:rsid w:val="00C31A07"/>
    <w:rsid w:val="00C333CD"/>
    <w:rsid w:val="00C33774"/>
    <w:rsid w:val="00C3434B"/>
    <w:rsid w:val="00C35648"/>
    <w:rsid w:val="00C3736D"/>
    <w:rsid w:val="00C40031"/>
    <w:rsid w:val="00C45525"/>
    <w:rsid w:val="00C52197"/>
    <w:rsid w:val="00C5227C"/>
    <w:rsid w:val="00C5462D"/>
    <w:rsid w:val="00C60453"/>
    <w:rsid w:val="00C63BFC"/>
    <w:rsid w:val="00C75B5E"/>
    <w:rsid w:val="00C80FBF"/>
    <w:rsid w:val="00C82F58"/>
    <w:rsid w:val="00C8529D"/>
    <w:rsid w:val="00C87F0C"/>
    <w:rsid w:val="00C936CC"/>
    <w:rsid w:val="00CA3FB7"/>
    <w:rsid w:val="00CA496F"/>
    <w:rsid w:val="00CA61EA"/>
    <w:rsid w:val="00CB0D29"/>
    <w:rsid w:val="00CB2890"/>
    <w:rsid w:val="00CB3B5D"/>
    <w:rsid w:val="00CC35B2"/>
    <w:rsid w:val="00CD0138"/>
    <w:rsid w:val="00CD0A7E"/>
    <w:rsid w:val="00CD221D"/>
    <w:rsid w:val="00CD27E6"/>
    <w:rsid w:val="00CD2E1C"/>
    <w:rsid w:val="00CD2F9B"/>
    <w:rsid w:val="00CD3EE2"/>
    <w:rsid w:val="00CD7289"/>
    <w:rsid w:val="00CD7DED"/>
    <w:rsid w:val="00CF7FBE"/>
    <w:rsid w:val="00D040E9"/>
    <w:rsid w:val="00D05BA0"/>
    <w:rsid w:val="00D077F6"/>
    <w:rsid w:val="00D14F55"/>
    <w:rsid w:val="00D225FC"/>
    <w:rsid w:val="00D272F7"/>
    <w:rsid w:val="00D35537"/>
    <w:rsid w:val="00D36A6C"/>
    <w:rsid w:val="00D4439D"/>
    <w:rsid w:val="00D4507E"/>
    <w:rsid w:val="00D45936"/>
    <w:rsid w:val="00D501F6"/>
    <w:rsid w:val="00D561A7"/>
    <w:rsid w:val="00D648DE"/>
    <w:rsid w:val="00D66D82"/>
    <w:rsid w:val="00D7269F"/>
    <w:rsid w:val="00D72BFF"/>
    <w:rsid w:val="00D73CDC"/>
    <w:rsid w:val="00D76563"/>
    <w:rsid w:val="00D90773"/>
    <w:rsid w:val="00DB4814"/>
    <w:rsid w:val="00DC0171"/>
    <w:rsid w:val="00DC04EA"/>
    <w:rsid w:val="00DC591F"/>
    <w:rsid w:val="00DD27A5"/>
    <w:rsid w:val="00DD2E1C"/>
    <w:rsid w:val="00DE056D"/>
    <w:rsid w:val="00DE4162"/>
    <w:rsid w:val="00E105DF"/>
    <w:rsid w:val="00E12655"/>
    <w:rsid w:val="00E12C41"/>
    <w:rsid w:val="00E15377"/>
    <w:rsid w:val="00E20611"/>
    <w:rsid w:val="00E23ADC"/>
    <w:rsid w:val="00E33CEA"/>
    <w:rsid w:val="00E501C0"/>
    <w:rsid w:val="00E5145E"/>
    <w:rsid w:val="00E51684"/>
    <w:rsid w:val="00E51F25"/>
    <w:rsid w:val="00E535AF"/>
    <w:rsid w:val="00E5709C"/>
    <w:rsid w:val="00E6169A"/>
    <w:rsid w:val="00E61CD0"/>
    <w:rsid w:val="00E739C2"/>
    <w:rsid w:val="00E805A4"/>
    <w:rsid w:val="00E80C2A"/>
    <w:rsid w:val="00E80EAC"/>
    <w:rsid w:val="00E81A2F"/>
    <w:rsid w:val="00E82D2D"/>
    <w:rsid w:val="00E9161E"/>
    <w:rsid w:val="00E94624"/>
    <w:rsid w:val="00E96B6F"/>
    <w:rsid w:val="00EA0272"/>
    <w:rsid w:val="00EA4106"/>
    <w:rsid w:val="00EA5FAC"/>
    <w:rsid w:val="00EB40A7"/>
    <w:rsid w:val="00EC163F"/>
    <w:rsid w:val="00EC2EA2"/>
    <w:rsid w:val="00EC2EBA"/>
    <w:rsid w:val="00EC6013"/>
    <w:rsid w:val="00EC69CC"/>
    <w:rsid w:val="00EC6F87"/>
    <w:rsid w:val="00ED0D80"/>
    <w:rsid w:val="00ED0F0D"/>
    <w:rsid w:val="00EE0DF9"/>
    <w:rsid w:val="00EE5703"/>
    <w:rsid w:val="00EF453C"/>
    <w:rsid w:val="00EF477B"/>
    <w:rsid w:val="00EF5B39"/>
    <w:rsid w:val="00EF6A3B"/>
    <w:rsid w:val="00F05808"/>
    <w:rsid w:val="00F12E19"/>
    <w:rsid w:val="00F13AA5"/>
    <w:rsid w:val="00F152FB"/>
    <w:rsid w:val="00F17CCB"/>
    <w:rsid w:val="00F20856"/>
    <w:rsid w:val="00F20D6E"/>
    <w:rsid w:val="00F23EE9"/>
    <w:rsid w:val="00F31733"/>
    <w:rsid w:val="00F3215D"/>
    <w:rsid w:val="00F3471B"/>
    <w:rsid w:val="00F4171D"/>
    <w:rsid w:val="00F4321B"/>
    <w:rsid w:val="00F52B0C"/>
    <w:rsid w:val="00F60397"/>
    <w:rsid w:val="00F60704"/>
    <w:rsid w:val="00F63B0C"/>
    <w:rsid w:val="00F657F0"/>
    <w:rsid w:val="00F67689"/>
    <w:rsid w:val="00F67A00"/>
    <w:rsid w:val="00F73003"/>
    <w:rsid w:val="00F754BF"/>
    <w:rsid w:val="00F766BB"/>
    <w:rsid w:val="00F7713C"/>
    <w:rsid w:val="00F83DC1"/>
    <w:rsid w:val="00F83F4A"/>
    <w:rsid w:val="00F851C1"/>
    <w:rsid w:val="00F914D9"/>
    <w:rsid w:val="00F94688"/>
    <w:rsid w:val="00FA1AF1"/>
    <w:rsid w:val="00FA1B4A"/>
    <w:rsid w:val="00FA45AE"/>
    <w:rsid w:val="00FA5ACF"/>
    <w:rsid w:val="00FB10EE"/>
    <w:rsid w:val="00FB6966"/>
    <w:rsid w:val="00FC0D74"/>
    <w:rsid w:val="00FC14B3"/>
    <w:rsid w:val="00FC7ED4"/>
    <w:rsid w:val="00FD2441"/>
    <w:rsid w:val="00FE283C"/>
    <w:rsid w:val="00FE4D4C"/>
    <w:rsid w:val="00FF07BA"/>
    <w:rsid w:val="00FF2953"/>
    <w:rsid w:val="146781A3"/>
    <w:rsid w:val="1A26AE47"/>
    <w:rsid w:val="73384D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0D693"/>
  <w15:docId w15:val="{71DAD00C-D407-44CA-A4A3-C10C9D93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6A3B"/>
    <w:pPr>
      <w:jc w:val="both"/>
    </w:pPr>
    <w:rPr>
      <w:sz w:val="22"/>
    </w:rPr>
  </w:style>
  <w:style w:type="paragraph" w:styleId="Nadpis1">
    <w:name w:val="heading 1"/>
    <w:basedOn w:val="Normln"/>
    <w:next w:val="Normln"/>
    <w:link w:val="Nadpis1Char"/>
    <w:uiPriority w:val="9"/>
    <w:qFormat/>
    <w:rsid w:val="005D72F0"/>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5D72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Nadpis3">
    <w:name w:val="heading 3"/>
    <w:basedOn w:val="Normln"/>
    <w:next w:val="Normln"/>
    <w:link w:val="Nadpis3Char"/>
    <w:uiPriority w:val="9"/>
    <w:unhideWhenUsed/>
    <w:qFormat/>
    <w:rsid w:val="005174F3"/>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Nadpis4">
    <w:name w:val="heading 4"/>
    <w:basedOn w:val="Normln"/>
    <w:next w:val="Normln"/>
    <w:link w:val="Nadpis4Char"/>
    <w:uiPriority w:val="9"/>
    <w:unhideWhenUsed/>
    <w:qFormat/>
    <w:rsid w:val="005D72F0"/>
    <w:pPr>
      <w:keepNext/>
      <w:keepLines/>
      <w:spacing w:before="40" w:after="0"/>
      <w:outlineLvl w:val="3"/>
    </w:pPr>
    <w:rPr>
      <w:rFonts w:asciiTheme="majorHAnsi" w:eastAsiaTheme="majorEastAsia" w:hAnsiTheme="majorHAnsi" w:cstheme="majorBidi"/>
      <w:szCs w:val="22"/>
    </w:rPr>
  </w:style>
  <w:style w:type="paragraph" w:styleId="Nadpis5">
    <w:name w:val="heading 5"/>
    <w:basedOn w:val="Normln"/>
    <w:next w:val="Normln"/>
    <w:link w:val="Nadpis5Char"/>
    <w:uiPriority w:val="9"/>
    <w:unhideWhenUsed/>
    <w:qFormat/>
    <w:rsid w:val="005D72F0"/>
    <w:pPr>
      <w:keepNext/>
      <w:keepLines/>
      <w:spacing w:before="40" w:after="0"/>
      <w:outlineLvl w:val="4"/>
    </w:pPr>
    <w:rPr>
      <w:rFonts w:asciiTheme="majorHAnsi" w:eastAsiaTheme="majorEastAsia" w:hAnsiTheme="majorHAnsi" w:cstheme="majorBidi"/>
      <w:color w:val="44546A" w:themeColor="text2"/>
      <w:szCs w:val="22"/>
    </w:rPr>
  </w:style>
  <w:style w:type="paragraph" w:styleId="Nadpis6">
    <w:name w:val="heading 6"/>
    <w:basedOn w:val="Normln"/>
    <w:next w:val="Normln"/>
    <w:link w:val="Nadpis6Char"/>
    <w:uiPriority w:val="9"/>
    <w:unhideWhenUsed/>
    <w:qFormat/>
    <w:rsid w:val="005D72F0"/>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Nadpis7">
    <w:name w:val="heading 7"/>
    <w:basedOn w:val="Normln"/>
    <w:next w:val="Normln"/>
    <w:link w:val="Nadpis7Char"/>
    <w:uiPriority w:val="9"/>
    <w:unhideWhenUsed/>
    <w:qFormat/>
    <w:rsid w:val="005D72F0"/>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Nadpis8">
    <w:name w:val="heading 8"/>
    <w:basedOn w:val="Normln"/>
    <w:next w:val="Normln"/>
    <w:link w:val="Nadpis8Char"/>
    <w:uiPriority w:val="9"/>
    <w:semiHidden/>
    <w:unhideWhenUsed/>
    <w:qFormat/>
    <w:rsid w:val="005D72F0"/>
    <w:pPr>
      <w:keepNext/>
      <w:keepLines/>
      <w:spacing w:before="40" w:after="0"/>
      <w:outlineLvl w:val="7"/>
    </w:pPr>
    <w:rPr>
      <w:rFonts w:asciiTheme="majorHAnsi" w:eastAsiaTheme="majorEastAsia" w:hAnsiTheme="majorHAnsi" w:cstheme="majorBidi"/>
      <w:b/>
      <w:bCs/>
      <w:color w:val="44546A" w:themeColor="text2"/>
    </w:rPr>
  </w:style>
  <w:style w:type="paragraph" w:styleId="Nadpis9">
    <w:name w:val="heading 9"/>
    <w:basedOn w:val="Normln"/>
    <w:next w:val="Normln"/>
    <w:link w:val="Nadpis9Char"/>
    <w:uiPriority w:val="9"/>
    <w:semiHidden/>
    <w:unhideWhenUsed/>
    <w:qFormat/>
    <w:rsid w:val="005D72F0"/>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D72F0"/>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5D72F0"/>
    <w:rPr>
      <w:rFonts w:asciiTheme="majorHAnsi" w:eastAsiaTheme="majorEastAsia" w:hAnsiTheme="majorHAnsi" w:cstheme="majorBidi"/>
      <w:color w:val="404040" w:themeColor="text1" w:themeTint="BF"/>
      <w:sz w:val="28"/>
      <w:szCs w:val="28"/>
    </w:rPr>
  </w:style>
  <w:style w:type="character" w:customStyle="1" w:styleId="Nadpis3Char">
    <w:name w:val="Nadpis 3 Char"/>
    <w:basedOn w:val="Standardnpsmoodstavce"/>
    <w:link w:val="Nadpis3"/>
    <w:uiPriority w:val="9"/>
    <w:rsid w:val="005174F3"/>
    <w:rPr>
      <w:rFonts w:asciiTheme="majorHAnsi" w:eastAsiaTheme="majorEastAsia" w:hAnsiTheme="majorHAnsi" w:cstheme="majorBidi"/>
      <w:color w:val="44546A" w:themeColor="text2"/>
      <w:sz w:val="24"/>
      <w:szCs w:val="24"/>
    </w:rPr>
  </w:style>
  <w:style w:type="character" w:customStyle="1" w:styleId="Nadpis4Char">
    <w:name w:val="Nadpis 4 Char"/>
    <w:basedOn w:val="Standardnpsmoodstavce"/>
    <w:link w:val="Nadpis4"/>
    <w:uiPriority w:val="9"/>
    <w:rsid w:val="005D72F0"/>
    <w:rPr>
      <w:rFonts w:asciiTheme="majorHAnsi" w:eastAsiaTheme="majorEastAsia" w:hAnsiTheme="majorHAnsi" w:cstheme="majorBidi"/>
      <w:sz w:val="22"/>
      <w:szCs w:val="22"/>
    </w:rPr>
  </w:style>
  <w:style w:type="character" w:customStyle="1" w:styleId="Nadpis5Char">
    <w:name w:val="Nadpis 5 Char"/>
    <w:basedOn w:val="Standardnpsmoodstavce"/>
    <w:link w:val="Nadpis5"/>
    <w:uiPriority w:val="9"/>
    <w:rsid w:val="005D72F0"/>
    <w:rPr>
      <w:rFonts w:asciiTheme="majorHAnsi" w:eastAsiaTheme="majorEastAsia" w:hAnsiTheme="majorHAnsi" w:cstheme="majorBidi"/>
      <w:color w:val="44546A" w:themeColor="text2"/>
      <w:sz w:val="22"/>
      <w:szCs w:val="22"/>
    </w:rPr>
  </w:style>
  <w:style w:type="character" w:customStyle="1" w:styleId="Nadpis6Char">
    <w:name w:val="Nadpis 6 Char"/>
    <w:basedOn w:val="Standardnpsmoodstavce"/>
    <w:link w:val="Nadpis6"/>
    <w:uiPriority w:val="9"/>
    <w:rsid w:val="005D72F0"/>
    <w:rPr>
      <w:rFonts w:asciiTheme="majorHAnsi" w:eastAsiaTheme="majorEastAsia" w:hAnsiTheme="majorHAnsi" w:cstheme="majorBidi"/>
      <w:i/>
      <w:iCs/>
      <w:color w:val="44546A" w:themeColor="text2"/>
      <w:sz w:val="21"/>
      <w:szCs w:val="21"/>
    </w:rPr>
  </w:style>
  <w:style w:type="character" w:customStyle="1" w:styleId="Nadpis7Char">
    <w:name w:val="Nadpis 7 Char"/>
    <w:basedOn w:val="Standardnpsmoodstavce"/>
    <w:link w:val="Nadpis7"/>
    <w:uiPriority w:val="9"/>
    <w:rsid w:val="005D72F0"/>
    <w:rPr>
      <w:rFonts w:asciiTheme="majorHAnsi" w:eastAsiaTheme="majorEastAsia" w:hAnsiTheme="majorHAnsi" w:cstheme="majorBidi"/>
      <w:i/>
      <w:iCs/>
      <w:color w:val="1F4E79" w:themeColor="accent1" w:themeShade="80"/>
      <w:sz w:val="21"/>
      <w:szCs w:val="21"/>
    </w:rPr>
  </w:style>
  <w:style w:type="character" w:customStyle="1" w:styleId="Nadpis8Char">
    <w:name w:val="Nadpis 8 Char"/>
    <w:basedOn w:val="Standardnpsmoodstavce"/>
    <w:link w:val="Nadpis8"/>
    <w:uiPriority w:val="9"/>
    <w:semiHidden/>
    <w:rsid w:val="005D72F0"/>
    <w:rPr>
      <w:rFonts w:asciiTheme="majorHAnsi" w:eastAsiaTheme="majorEastAsia" w:hAnsiTheme="majorHAnsi" w:cstheme="majorBidi"/>
      <w:b/>
      <w:bCs/>
      <w:color w:val="44546A" w:themeColor="text2"/>
    </w:rPr>
  </w:style>
  <w:style w:type="character" w:customStyle="1" w:styleId="Nadpis9Char">
    <w:name w:val="Nadpis 9 Char"/>
    <w:basedOn w:val="Standardnpsmoodstavce"/>
    <w:link w:val="Nadpis9"/>
    <w:uiPriority w:val="9"/>
    <w:semiHidden/>
    <w:rsid w:val="005D72F0"/>
    <w:rPr>
      <w:rFonts w:asciiTheme="majorHAnsi" w:eastAsiaTheme="majorEastAsia" w:hAnsiTheme="majorHAnsi" w:cstheme="majorBidi"/>
      <w:b/>
      <w:bCs/>
      <w:i/>
      <w:iCs/>
      <w:color w:val="44546A" w:themeColor="text2"/>
    </w:rPr>
  </w:style>
  <w:style w:type="table" w:customStyle="1" w:styleId="NormalTable0">
    <w:name w:val="Normal Table0"/>
    <w:uiPriority w:val="2"/>
    <w:semiHidden/>
    <w:unhideWhenUsed/>
    <w:qFormat/>
    <w:rsid w:val="001A54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rsid w:val="001A545E"/>
  </w:style>
  <w:style w:type="character" w:customStyle="1" w:styleId="ZkladntextChar">
    <w:name w:val="Základní text Char"/>
    <w:basedOn w:val="Standardnpsmoodstavce"/>
    <w:link w:val="Zkladntext"/>
    <w:uiPriority w:val="1"/>
    <w:rsid w:val="001A545E"/>
    <w:rPr>
      <w:rFonts w:ascii="Calibri" w:eastAsia="Calibri" w:hAnsi="Calibri" w:cs="Calibri"/>
      <w:sz w:val="20"/>
      <w:szCs w:val="20"/>
      <w:lang w:val="en-US"/>
    </w:rPr>
  </w:style>
  <w:style w:type="paragraph" w:styleId="Odstavecseseznamem">
    <w:name w:val="List Paragraph"/>
    <w:aliases w:val="Nad,Odstavec_muj,nad 1,Odstavec se seznamem1,_Odstavec se seznamem,Seznam - odrážky"/>
    <w:basedOn w:val="Normln"/>
    <w:link w:val="OdstavecseseznamemChar"/>
    <w:uiPriority w:val="34"/>
    <w:qFormat/>
    <w:rsid w:val="005D72F0"/>
    <w:pPr>
      <w:ind w:left="720"/>
      <w:contextualSpacing/>
    </w:pPr>
  </w:style>
  <w:style w:type="character" w:customStyle="1" w:styleId="OdstavecseseznamemChar">
    <w:name w:val="Odstavec se seznamem Char"/>
    <w:aliases w:val="Nad Char,Odstavec_muj Char,nad 1 Char,Odstavec se seznamem1 Char,_Odstavec se seznamem Char,Seznam - odrážky Char"/>
    <w:link w:val="Odstavecseseznamem"/>
    <w:uiPriority w:val="34"/>
    <w:rsid w:val="005D72F0"/>
  </w:style>
  <w:style w:type="paragraph" w:customStyle="1" w:styleId="TableParagraph">
    <w:name w:val="Table Paragraph"/>
    <w:basedOn w:val="Normln"/>
    <w:uiPriority w:val="1"/>
    <w:rsid w:val="001A545E"/>
    <w:pPr>
      <w:ind w:left="103"/>
    </w:pPr>
  </w:style>
  <w:style w:type="paragraph" w:styleId="Textbubliny">
    <w:name w:val="Balloon Text"/>
    <w:basedOn w:val="Normln"/>
    <w:link w:val="TextbublinyChar"/>
    <w:uiPriority w:val="99"/>
    <w:semiHidden/>
    <w:unhideWhenUsed/>
    <w:rsid w:val="001A545E"/>
    <w:rPr>
      <w:rFonts w:ascii="Tahoma" w:hAnsi="Tahoma" w:cs="Tahoma"/>
      <w:sz w:val="16"/>
      <w:szCs w:val="16"/>
    </w:rPr>
  </w:style>
  <w:style w:type="character" w:customStyle="1" w:styleId="TextbublinyChar">
    <w:name w:val="Text bubliny Char"/>
    <w:basedOn w:val="Standardnpsmoodstavce"/>
    <w:link w:val="Textbubliny"/>
    <w:uiPriority w:val="99"/>
    <w:semiHidden/>
    <w:rsid w:val="001A545E"/>
    <w:rPr>
      <w:rFonts w:ascii="Tahoma" w:eastAsia="Calibri" w:hAnsi="Tahoma" w:cs="Tahoma"/>
      <w:sz w:val="16"/>
      <w:szCs w:val="16"/>
      <w:lang w:val="en-US"/>
    </w:rPr>
  </w:style>
  <w:style w:type="paragraph" w:styleId="Zhlav">
    <w:name w:val="header"/>
    <w:basedOn w:val="Normln"/>
    <w:link w:val="ZhlavChar"/>
    <w:uiPriority w:val="99"/>
    <w:unhideWhenUsed/>
    <w:rsid w:val="001A545E"/>
    <w:pPr>
      <w:tabs>
        <w:tab w:val="center" w:pos="4536"/>
        <w:tab w:val="right" w:pos="9072"/>
      </w:tabs>
    </w:pPr>
  </w:style>
  <w:style w:type="character" w:customStyle="1" w:styleId="ZhlavChar">
    <w:name w:val="Záhlaví Char"/>
    <w:basedOn w:val="Standardnpsmoodstavce"/>
    <w:link w:val="Zhlav"/>
    <w:uiPriority w:val="99"/>
    <w:rsid w:val="001A545E"/>
    <w:rPr>
      <w:rFonts w:ascii="Calibri" w:eastAsia="Calibri" w:hAnsi="Calibri" w:cs="Calibri"/>
      <w:lang w:val="en-US"/>
    </w:rPr>
  </w:style>
  <w:style w:type="paragraph" w:styleId="Zpat">
    <w:name w:val="footer"/>
    <w:basedOn w:val="Normln"/>
    <w:link w:val="ZpatChar"/>
    <w:uiPriority w:val="99"/>
    <w:unhideWhenUsed/>
    <w:rsid w:val="001A545E"/>
    <w:pPr>
      <w:tabs>
        <w:tab w:val="center" w:pos="4536"/>
        <w:tab w:val="right" w:pos="9072"/>
      </w:tabs>
    </w:pPr>
  </w:style>
  <w:style w:type="character" w:customStyle="1" w:styleId="ZpatChar">
    <w:name w:val="Zápatí Char"/>
    <w:basedOn w:val="Standardnpsmoodstavce"/>
    <w:link w:val="Zpat"/>
    <w:uiPriority w:val="99"/>
    <w:rsid w:val="001A545E"/>
    <w:rPr>
      <w:rFonts w:ascii="Calibri" w:eastAsia="Calibri" w:hAnsi="Calibri" w:cs="Calibri"/>
      <w:lang w:val="en-US"/>
    </w:rPr>
  </w:style>
  <w:style w:type="paragraph" w:styleId="Nadpisobsahu">
    <w:name w:val="TOC Heading"/>
    <w:basedOn w:val="Nadpis1"/>
    <w:next w:val="Normln"/>
    <w:uiPriority w:val="39"/>
    <w:unhideWhenUsed/>
    <w:qFormat/>
    <w:rsid w:val="005D72F0"/>
    <w:pPr>
      <w:outlineLvl w:val="9"/>
    </w:pPr>
  </w:style>
  <w:style w:type="paragraph" w:styleId="Obsah1">
    <w:name w:val="toc 1"/>
    <w:basedOn w:val="Normln"/>
    <w:next w:val="Normln"/>
    <w:autoRedefine/>
    <w:uiPriority w:val="39"/>
    <w:unhideWhenUsed/>
    <w:rsid w:val="001A545E"/>
    <w:pPr>
      <w:spacing w:after="100"/>
    </w:pPr>
  </w:style>
  <w:style w:type="paragraph" w:styleId="Obsah2">
    <w:name w:val="toc 2"/>
    <w:basedOn w:val="Normln"/>
    <w:next w:val="Normln"/>
    <w:autoRedefine/>
    <w:uiPriority w:val="39"/>
    <w:unhideWhenUsed/>
    <w:rsid w:val="001A545E"/>
    <w:pPr>
      <w:spacing w:after="100"/>
      <w:ind w:left="220"/>
    </w:pPr>
  </w:style>
  <w:style w:type="paragraph" w:styleId="Obsah3">
    <w:name w:val="toc 3"/>
    <w:basedOn w:val="Normln"/>
    <w:next w:val="Normln"/>
    <w:autoRedefine/>
    <w:uiPriority w:val="39"/>
    <w:unhideWhenUsed/>
    <w:rsid w:val="001A545E"/>
    <w:pPr>
      <w:spacing w:after="100"/>
      <w:ind w:left="440"/>
    </w:pPr>
  </w:style>
  <w:style w:type="character" w:styleId="Hypertextovodkaz">
    <w:name w:val="Hyperlink"/>
    <w:basedOn w:val="Standardnpsmoodstavce"/>
    <w:uiPriority w:val="99"/>
    <w:unhideWhenUsed/>
    <w:rsid w:val="001A545E"/>
    <w:rPr>
      <w:color w:val="0563C1" w:themeColor="hyperlink"/>
      <w:u w:val="single"/>
    </w:rPr>
  </w:style>
  <w:style w:type="paragraph" w:customStyle="1" w:styleId="Normln1">
    <w:name w:val="Normální1"/>
    <w:uiPriority w:val="99"/>
    <w:rsid w:val="001A545E"/>
    <w:pPr>
      <w:widowControl w:val="0"/>
      <w:spacing w:after="0" w:line="240" w:lineRule="auto"/>
    </w:pPr>
    <w:rPr>
      <w:rFonts w:ascii="Times New Roman" w:eastAsia="Times New Roman" w:hAnsi="Times New Roman" w:cs="Times New Roman"/>
      <w:color w:val="000000"/>
      <w:lang w:eastAsia="cs-CZ"/>
    </w:rPr>
  </w:style>
  <w:style w:type="paragraph" w:styleId="Nzev">
    <w:name w:val="Title"/>
    <w:basedOn w:val="Normln"/>
    <w:next w:val="Normln"/>
    <w:link w:val="NzevChar"/>
    <w:uiPriority w:val="10"/>
    <w:qFormat/>
    <w:rsid w:val="005D72F0"/>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NzevChar">
    <w:name w:val="Název Char"/>
    <w:basedOn w:val="Standardnpsmoodstavce"/>
    <w:link w:val="Nzev"/>
    <w:uiPriority w:val="10"/>
    <w:rsid w:val="005D72F0"/>
    <w:rPr>
      <w:rFonts w:asciiTheme="majorHAnsi" w:eastAsiaTheme="majorEastAsia" w:hAnsiTheme="majorHAnsi" w:cstheme="majorBidi"/>
      <w:color w:val="5B9BD5" w:themeColor="accent1"/>
      <w:spacing w:val="-10"/>
      <w:sz w:val="56"/>
      <w:szCs w:val="56"/>
    </w:rPr>
  </w:style>
  <w:style w:type="paragraph" w:styleId="Podnadpis">
    <w:name w:val="Subtitle"/>
    <w:basedOn w:val="Normln"/>
    <w:next w:val="Normln"/>
    <w:link w:val="PodnadpisChar"/>
    <w:uiPriority w:val="11"/>
    <w:qFormat/>
    <w:rsid w:val="005D72F0"/>
    <w:pPr>
      <w:numPr>
        <w:ilvl w:val="1"/>
      </w:numPr>
      <w:spacing w:line="240" w:lineRule="auto"/>
    </w:pPr>
    <w:rPr>
      <w:rFonts w:asciiTheme="majorHAnsi" w:eastAsiaTheme="majorEastAsia" w:hAnsiTheme="majorHAnsi" w:cstheme="majorBidi"/>
      <w:sz w:val="24"/>
      <w:szCs w:val="24"/>
    </w:rPr>
  </w:style>
  <w:style w:type="character" w:customStyle="1" w:styleId="PodnadpisChar">
    <w:name w:val="Podnadpis Char"/>
    <w:basedOn w:val="Standardnpsmoodstavce"/>
    <w:link w:val="Podnadpis"/>
    <w:uiPriority w:val="11"/>
    <w:rsid w:val="005D72F0"/>
    <w:rPr>
      <w:rFonts w:asciiTheme="majorHAnsi" w:eastAsiaTheme="majorEastAsia" w:hAnsiTheme="majorHAnsi" w:cstheme="majorBidi"/>
      <w:sz w:val="24"/>
      <w:szCs w:val="24"/>
    </w:rPr>
  </w:style>
  <w:style w:type="table" w:styleId="Mkatabulky">
    <w:name w:val="Table Grid"/>
    <w:basedOn w:val="Normlntabulka"/>
    <w:uiPriority w:val="39"/>
    <w:rsid w:val="001A5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545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itulek">
    <w:name w:val="caption"/>
    <w:aliases w:val="Title for table,picture,graph,formula,Zdroj_moje,titulek tabulka,Titulek tabulky,Tabulka-PK,Tabulka,Tabulka_nadpis"/>
    <w:basedOn w:val="Normln"/>
    <w:next w:val="Normln"/>
    <w:link w:val="TitulekChar"/>
    <w:uiPriority w:val="35"/>
    <w:semiHidden/>
    <w:unhideWhenUsed/>
    <w:qFormat/>
    <w:rsid w:val="005D72F0"/>
    <w:pPr>
      <w:spacing w:line="240" w:lineRule="auto"/>
    </w:pPr>
    <w:rPr>
      <w:b/>
      <w:bCs/>
      <w:smallCaps/>
      <w:color w:val="595959" w:themeColor="text1" w:themeTint="A6"/>
      <w:spacing w:val="6"/>
    </w:rPr>
  </w:style>
  <w:style w:type="character" w:customStyle="1" w:styleId="TitulekChar">
    <w:name w:val="Titulek Char"/>
    <w:aliases w:val="Title for table Char,picture Char,graph Char,formula Char,Zdroj_moje Char,titulek tabulka Char,Titulek tabulky Char,Tabulka-PK Char,Tabulka Char,Tabulka_nadpis Char"/>
    <w:link w:val="Titulek"/>
    <w:uiPriority w:val="35"/>
    <w:semiHidden/>
    <w:locked/>
    <w:rsid w:val="005D72F0"/>
    <w:rPr>
      <w:b/>
      <w:bCs/>
      <w:smallCaps/>
      <w:color w:val="595959" w:themeColor="text1" w:themeTint="A6"/>
      <w:spacing w:val="6"/>
    </w:rPr>
  </w:style>
  <w:style w:type="character" w:styleId="Siln">
    <w:name w:val="Strong"/>
    <w:basedOn w:val="Standardnpsmoodstavce"/>
    <w:uiPriority w:val="22"/>
    <w:qFormat/>
    <w:rsid w:val="005D72F0"/>
    <w:rPr>
      <w:b/>
      <w:bCs/>
    </w:rPr>
  </w:style>
  <w:style w:type="character" w:styleId="Zdraznn">
    <w:name w:val="Emphasis"/>
    <w:basedOn w:val="Standardnpsmoodstavce"/>
    <w:uiPriority w:val="20"/>
    <w:qFormat/>
    <w:rsid w:val="005D72F0"/>
    <w:rPr>
      <w:i/>
      <w:iCs/>
    </w:rPr>
  </w:style>
  <w:style w:type="paragraph" w:styleId="Bezmezer">
    <w:name w:val="No Spacing"/>
    <w:link w:val="BezmezerChar"/>
    <w:uiPriority w:val="1"/>
    <w:qFormat/>
    <w:rsid w:val="005D72F0"/>
    <w:pPr>
      <w:spacing w:after="0" w:line="240" w:lineRule="auto"/>
    </w:pPr>
  </w:style>
  <w:style w:type="paragraph" w:styleId="Citt">
    <w:name w:val="Quote"/>
    <w:basedOn w:val="Normln"/>
    <w:next w:val="Normln"/>
    <w:link w:val="CittChar"/>
    <w:uiPriority w:val="29"/>
    <w:qFormat/>
    <w:rsid w:val="005D72F0"/>
    <w:pPr>
      <w:spacing w:before="160"/>
      <w:ind w:left="720" w:right="720"/>
    </w:pPr>
    <w:rPr>
      <w:i/>
      <w:iCs/>
      <w:color w:val="404040" w:themeColor="text1" w:themeTint="BF"/>
    </w:rPr>
  </w:style>
  <w:style w:type="character" w:customStyle="1" w:styleId="CittChar">
    <w:name w:val="Citát Char"/>
    <w:basedOn w:val="Standardnpsmoodstavce"/>
    <w:link w:val="Citt"/>
    <w:uiPriority w:val="29"/>
    <w:rsid w:val="005D72F0"/>
    <w:rPr>
      <w:i/>
      <w:iCs/>
      <w:color w:val="404040" w:themeColor="text1" w:themeTint="BF"/>
    </w:rPr>
  </w:style>
  <w:style w:type="paragraph" w:styleId="Vrazncitt">
    <w:name w:val="Intense Quote"/>
    <w:basedOn w:val="Normln"/>
    <w:next w:val="Normln"/>
    <w:link w:val="VrazncittChar"/>
    <w:uiPriority w:val="30"/>
    <w:qFormat/>
    <w:rsid w:val="005D72F0"/>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5D72F0"/>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5D72F0"/>
    <w:rPr>
      <w:i/>
      <w:iCs/>
      <w:color w:val="404040" w:themeColor="text1" w:themeTint="BF"/>
    </w:rPr>
  </w:style>
  <w:style w:type="character" w:styleId="Zdraznnintenzivn">
    <w:name w:val="Intense Emphasis"/>
    <w:basedOn w:val="Standardnpsmoodstavce"/>
    <w:uiPriority w:val="21"/>
    <w:qFormat/>
    <w:rsid w:val="005D72F0"/>
    <w:rPr>
      <w:b/>
      <w:bCs/>
      <w:i/>
      <w:iCs/>
    </w:rPr>
  </w:style>
  <w:style w:type="character" w:styleId="Odkazjemn">
    <w:name w:val="Subtle Reference"/>
    <w:basedOn w:val="Standardnpsmoodstavce"/>
    <w:uiPriority w:val="31"/>
    <w:qFormat/>
    <w:rsid w:val="005D72F0"/>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5D72F0"/>
    <w:rPr>
      <w:b/>
      <w:bCs/>
      <w:smallCaps/>
      <w:spacing w:val="5"/>
      <w:u w:val="single"/>
    </w:rPr>
  </w:style>
  <w:style w:type="character" w:styleId="Nzevknihy">
    <w:name w:val="Book Title"/>
    <w:basedOn w:val="Standardnpsmoodstavce"/>
    <w:uiPriority w:val="33"/>
    <w:qFormat/>
    <w:rsid w:val="005D72F0"/>
    <w:rPr>
      <w:b/>
      <w:bCs/>
      <w:smallCaps/>
    </w:rPr>
  </w:style>
  <w:style w:type="character" w:customStyle="1" w:styleId="spellingerror">
    <w:name w:val="spellingerror"/>
    <w:basedOn w:val="Standardnpsmoodstavce"/>
    <w:rsid w:val="001A545E"/>
  </w:style>
  <w:style w:type="character" w:customStyle="1" w:styleId="normaltextrun1">
    <w:name w:val="normaltextrun1"/>
    <w:basedOn w:val="Standardnpsmoodstavce"/>
    <w:rsid w:val="001A545E"/>
  </w:style>
  <w:style w:type="character" w:customStyle="1" w:styleId="BezmezerChar">
    <w:name w:val="Bez mezer Char"/>
    <w:basedOn w:val="Standardnpsmoodstavce"/>
    <w:link w:val="Bezmezer"/>
    <w:uiPriority w:val="1"/>
    <w:rsid w:val="00E80C2A"/>
  </w:style>
  <w:style w:type="paragraph" w:styleId="Normlnweb">
    <w:name w:val="Normal (Web)"/>
    <w:basedOn w:val="Normln"/>
    <w:uiPriority w:val="99"/>
    <w:unhideWhenUsed/>
    <w:rsid w:val="00187C1B"/>
    <w:pPr>
      <w:spacing w:before="100" w:beforeAutospacing="1" w:after="100" w:afterAutospacing="1"/>
    </w:pPr>
    <w:rPr>
      <w:rFonts w:ascii="Times New Roman" w:eastAsia="Times New Roman" w:hAnsi="Times New Roman" w:cs="Times New Roman"/>
      <w:sz w:val="24"/>
      <w:szCs w:val="24"/>
      <w:lang w:eastAsia="cs-CZ"/>
    </w:rPr>
  </w:style>
  <w:style w:type="numbering" w:customStyle="1" w:styleId="Styl1">
    <w:name w:val="Styl1"/>
    <w:uiPriority w:val="99"/>
    <w:rsid w:val="00B0506D"/>
    <w:pPr>
      <w:numPr>
        <w:numId w:val="39"/>
      </w:numPr>
    </w:pPr>
  </w:style>
  <w:style w:type="numbering" w:customStyle="1" w:styleId="Styl2">
    <w:name w:val="Styl2"/>
    <w:uiPriority w:val="99"/>
    <w:rsid w:val="00173DD4"/>
    <w:pPr>
      <w:numPr>
        <w:numId w:val="42"/>
      </w:numPr>
    </w:pPr>
  </w:style>
  <w:style w:type="numbering" w:customStyle="1" w:styleId="Styl3">
    <w:name w:val="Styl3"/>
    <w:uiPriority w:val="99"/>
    <w:rsid w:val="0072360B"/>
    <w:pPr>
      <w:numPr>
        <w:numId w:val="47"/>
      </w:numPr>
    </w:pPr>
  </w:style>
  <w:style w:type="paragraph" w:customStyle="1" w:styleId="Textbody">
    <w:name w:val="Text body"/>
    <w:basedOn w:val="Normln"/>
    <w:rsid w:val="00AE2595"/>
    <w:pPr>
      <w:suppressAutoHyphens/>
      <w:autoSpaceDN w:val="0"/>
      <w:spacing w:line="242" w:lineRule="auto"/>
      <w:jc w:val="left"/>
      <w:textAlignment w:val="baseline"/>
    </w:pPr>
    <w:rPr>
      <w:rFonts w:ascii="Calibri" w:eastAsia="Lucida Sans Unicode" w:hAnsi="Calibri" w:cs="F"/>
      <w:kern w:val="3"/>
      <w:szCs w:val="22"/>
    </w:rPr>
  </w:style>
  <w:style w:type="character" w:styleId="Nevyeenzmnka">
    <w:name w:val="Unresolved Mention"/>
    <w:basedOn w:val="Standardnpsmoodstavce"/>
    <w:uiPriority w:val="99"/>
    <w:semiHidden/>
    <w:unhideWhenUsed/>
    <w:rsid w:val="005260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383721">
      <w:bodyDiv w:val="1"/>
      <w:marLeft w:val="0"/>
      <w:marRight w:val="0"/>
      <w:marTop w:val="0"/>
      <w:marBottom w:val="0"/>
      <w:divBdr>
        <w:top w:val="none" w:sz="0" w:space="0" w:color="auto"/>
        <w:left w:val="none" w:sz="0" w:space="0" w:color="auto"/>
        <w:bottom w:val="none" w:sz="0" w:space="0" w:color="auto"/>
        <w:right w:val="none" w:sz="0" w:space="0" w:color="auto"/>
      </w:divBdr>
    </w:div>
    <w:div w:id="546720419">
      <w:bodyDiv w:val="1"/>
      <w:marLeft w:val="0"/>
      <w:marRight w:val="0"/>
      <w:marTop w:val="0"/>
      <w:marBottom w:val="0"/>
      <w:divBdr>
        <w:top w:val="none" w:sz="0" w:space="0" w:color="auto"/>
        <w:left w:val="none" w:sz="0" w:space="0" w:color="auto"/>
        <w:bottom w:val="none" w:sz="0" w:space="0" w:color="auto"/>
        <w:right w:val="none" w:sz="0" w:space="0" w:color="auto"/>
      </w:divBdr>
    </w:div>
    <w:div w:id="614026604">
      <w:bodyDiv w:val="1"/>
      <w:marLeft w:val="0"/>
      <w:marRight w:val="0"/>
      <w:marTop w:val="0"/>
      <w:marBottom w:val="0"/>
      <w:divBdr>
        <w:top w:val="none" w:sz="0" w:space="0" w:color="auto"/>
        <w:left w:val="none" w:sz="0" w:space="0" w:color="auto"/>
        <w:bottom w:val="none" w:sz="0" w:space="0" w:color="auto"/>
        <w:right w:val="none" w:sz="0" w:space="0" w:color="auto"/>
      </w:divBdr>
    </w:div>
    <w:div w:id="723062640">
      <w:bodyDiv w:val="1"/>
      <w:marLeft w:val="0"/>
      <w:marRight w:val="0"/>
      <w:marTop w:val="0"/>
      <w:marBottom w:val="0"/>
      <w:divBdr>
        <w:top w:val="none" w:sz="0" w:space="0" w:color="auto"/>
        <w:left w:val="none" w:sz="0" w:space="0" w:color="auto"/>
        <w:bottom w:val="none" w:sz="0" w:space="0" w:color="auto"/>
        <w:right w:val="none" w:sz="0" w:space="0" w:color="auto"/>
      </w:divBdr>
    </w:div>
    <w:div w:id="853495259">
      <w:bodyDiv w:val="1"/>
      <w:marLeft w:val="0"/>
      <w:marRight w:val="0"/>
      <w:marTop w:val="0"/>
      <w:marBottom w:val="0"/>
      <w:divBdr>
        <w:top w:val="none" w:sz="0" w:space="0" w:color="auto"/>
        <w:left w:val="none" w:sz="0" w:space="0" w:color="auto"/>
        <w:bottom w:val="none" w:sz="0" w:space="0" w:color="auto"/>
        <w:right w:val="none" w:sz="0" w:space="0" w:color="auto"/>
      </w:divBdr>
    </w:div>
    <w:div w:id="860358973">
      <w:bodyDiv w:val="1"/>
      <w:marLeft w:val="0"/>
      <w:marRight w:val="0"/>
      <w:marTop w:val="0"/>
      <w:marBottom w:val="0"/>
      <w:divBdr>
        <w:top w:val="none" w:sz="0" w:space="0" w:color="auto"/>
        <w:left w:val="none" w:sz="0" w:space="0" w:color="auto"/>
        <w:bottom w:val="none" w:sz="0" w:space="0" w:color="auto"/>
        <w:right w:val="none" w:sz="0" w:space="0" w:color="auto"/>
      </w:divBdr>
    </w:div>
    <w:div w:id="882987557">
      <w:bodyDiv w:val="1"/>
      <w:marLeft w:val="0"/>
      <w:marRight w:val="0"/>
      <w:marTop w:val="0"/>
      <w:marBottom w:val="0"/>
      <w:divBdr>
        <w:top w:val="none" w:sz="0" w:space="0" w:color="auto"/>
        <w:left w:val="none" w:sz="0" w:space="0" w:color="auto"/>
        <w:bottom w:val="none" w:sz="0" w:space="0" w:color="auto"/>
        <w:right w:val="none" w:sz="0" w:space="0" w:color="auto"/>
      </w:divBdr>
    </w:div>
    <w:div w:id="891423142">
      <w:bodyDiv w:val="1"/>
      <w:marLeft w:val="0"/>
      <w:marRight w:val="0"/>
      <w:marTop w:val="0"/>
      <w:marBottom w:val="0"/>
      <w:divBdr>
        <w:top w:val="none" w:sz="0" w:space="0" w:color="auto"/>
        <w:left w:val="none" w:sz="0" w:space="0" w:color="auto"/>
        <w:bottom w:val="none" w:sz="0" w:space="0" w:color="auto"/>
        <w:right w:val="none" w:sz="0" w:space="0" w:color="auto"/>
      </w:divBdr>
    </w:div>
    <w:div w:id="933167508">
      <w:bodyDiv w:val="1"/>
      <w:marLeft w:val="0"/>
      <w:marRight w:val="0"/>
      <w:marTop w:val="0"/>
      <w:marBottom w:val="0"/>
      <w:divBdr>
        <w:top w:val="none" w:sz="0" w:space="0" w:color="auto"/>
        <w:left w:val="none" w:sz="0" w:space="0" w:color="auto"/>
        <w:bottom w:val="none" w:sz="0" w:space="0" w:color="auto"/>
        <w:right w:val="none" w:sz="0" w:space="0" w:color="auto"/>
      </w:divBdr>
    </w:div>
    <w:div w:id="1207449459">
      <w:bodyDiv w:val="1"/>
      <w:marLeft w:val="0"/>
      <w:marRight w:val="0"/>
      <w:marTop w:val="0"/>
      <w:marBottom w:val="0"/>
      <w:divBdr>
        <w:top w:val="none" w:sz="0" w:space="0" w:color="auto"/>
        <w:left w:val="none" w:sz="0" w:space="0" w:color="auto"/>
        <w:bottom w:val="none" w:sz="0" w:space="0" w:color="auto"/>
        <w:right w:val="none" w:sz="0" w:space="0" w:color="auto"/>
      </w:divBdr>
    </w:div>
    <w:div w:id="1234313684">
      <w:bodyDiv w:val="1"/>
      <w:marLeft w:val="0"/>
      <w:marRight w:val="0"/>
      <w:marTop w:val="0"/>
      <w:marBottom w:val="0"/>
      <w:divBdr>
        <w:top w:val="none" w:sz="0" w:space="0" w:color="auto"/>
        <w:left w:val="none" w:sz="0" w:space="0" w:color="auto"/>
        <w:bottom w:val="none" w:sz="0" w:space="0" w:color="auto"/>
        <w:right w:val="none" w:sz="0" w:space="0" w:color="auto"/>
      </w:divBdr>
    </w:div>
    <w:div w:id="1412386231">
      <w:bodyDiv w:val="1"/>
      <w:marLeft w:val="0"/>
      <w:marRight w:val="0"/>
      <w:marTop w:val="0"/>
      <w:marBottom w:val="0"/>
      <w:divBdr>
        <w:top w:val="none" w:sz="0" w:space="0" w:color="auto"/>
        <w:left w:val="none" w:sz="0" w:space="0" w:color="auto"/>
        <w:bottom w:val="none" w:sz="0" w:space="0" w:color="auto"/>
        <w:right w:val="none" w:sz="0" w:space="0" w:color="auto"/>
      </w:divBdr>
    </w:div>
    <w:div w:id="1532914898">
      <w:bodyDiv w:val="1"/>
      <w:marLeft w:val="0"/>
      <w:marRight w:val="0"/>
      <w:marTop w:val="0"/>
      <w:marBottom w:val="0"/>
      <w:divBdr>
        <w:top w:val="none" w:sz="0" w:space="0" w:color="auto"/>
        <w:left w:val="none" w:sz="0" w:space="0" w:color="auto"/>
        <w:bottom w:val="none" w:sz="0" w:space="0" w:color="auto"/>
        <w:right w:val="none" w:sz="0" w:space="0" w:color="auto"/>
      </w:divBdr>
    </w:div>
    <w:div w:id="1665892328">
      <w:bodyDiv w:val="1"/>
      <w:marLeft w:val="0"/>
      <w:marRight w:val="0"/>
      <w:marTop w:val="0"/>
      <w:marBottom w:val="0"/>
      <w:divBdr>
        <w:top w:val="none" w:sz="0" w:space="0" w:color="auto"/>
        <w:left w:val="none" w:sz="0" w:space="0" w:color="auto"/>
        <w:bottom w:val="none" w:sz="0" w:space="0" w:color="auto"/>
        <w:right w:val="none" w:sz="0" w:space="0" w:color="auto"/>
      </w:divBdr>
    </w:div>
    <w:div w:id="1722367971">
      <w:bodyDiv w:val="1"/>
      <w:marLeft w:val="0"/>
      <w:marRight w:val="0"/>
      <w:marTop w:val="0"/>
      <w:marBottom w:val="0"/>
      <w:divBdr>
        <w:top w:val="none" w:sz="0" w:space="0" w:color="auto"/>
        <w:left w:val="none" w:sz="0" w:space="0" w:color="auto"/>
        <w:bottom w:val="none" w:sz="0" w:space="0" w:color="auto"/>
        <w:right w:val="none" w:sz="0" w:space="0" w:color="auto"/>
      </w:divBdr>
    </w:div>
    <w:div w:id="178973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raha13.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8CB4CFCE06B0D44B6901F7A4B813285" ma:contentTypeVersion="4" ma:contentTypeDescription="Vytvoří nový dokument" ma:contentTypeScope="" ma:versionID="51136d0a47ac102883a8c635197ed4b4">
  <xsd:schema xmlns:xsd="http://www.w3.org/2001/XMLSchema" xmlns:xs="http://www.w3.org/2001/XMLSchema" xmlns:p="http://schemas.microsoft.com/office/2006/metadata/properties" xmlns:ns2="736858b8-0d4e-48e7-b80a-249de423c4ed" xmlns:ns3="59699214-b384-41c4-b747-70617f09aa09" targetNamespace="http://schemas.microsoft.com/office/2006/metadata/properties" ma:root="true" ma:fieldsID="ab0872298cc1270bece905febaa8327d" ns2:_="" ns3:_="">
    <xsd:import namespace="736858b8-0d4e-48e7-b80a-249de423c4ed"/>
    <xsd:import namespace="59699214-b384-41c4-b747-70617f09aa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6858b8-0d4e-48e7-b80a-249de423c4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99214-b384-41c4-b747-70617f09aa0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3AC93C-52B2-478A-9FE8-D4223833FE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B9E4FD-DB7B-4572-AC8F-E2BD55F0E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6858b8-0d4e-48e7-b80a-249de423c4ed"/>
    <ds:schemaRef ds:uri="59699214-b384-41c4-b747-70617f09aa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E83EC3-B747-443A-B5D8-68E05C219956}">
  <ds:schemaRefs>
    <ds:schemaRef ds:uri="http://schemas.microsoft.com/sharepoint/v3/contenttype/forms"/>
  </ds:schemaRefs>
</ds:datastoreItem>
</file>

<file path=customXml/itemProps5.xml><?xml version="1.0" encoding="utf-8"?>
<ds:datastoreItem xmlns:ds="http://schemas.openxmlformats.org/officeDocument/2006/customXml" ds:itemID="{4AE1B0CE-0A80-4282-861B-5F780EC0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38</Pages>
  <Words>10214</Words>
  <Characters>60265</Characters>
  <Application>Microsoft Office Word</Application>
  <DocSecurity>0</DocSecurity>
  <Lines>502</Lines>
  <Paragraphs>140</Paragraphs>
  <ScaleCrop>false</ScaleCrop>
  <HeadingPairs>
    <vt:vector size="2" baseType="variant">
      <vt:variant>
        <vt:lpstr>Název</vt:lpstr>
      </vt:variant>
      <vt:variant>
        <vt:i4>1</vt:i4>
      </vt:variant>
    </vt:vector>
  </HeadingPairs>
  <TitlesOfParts>
    <vt:vector size="1" baseType="lpstr">
      <vt:lpstr>Strategický rámec   2. aktualizace</vt:lpstr>
    </vt:vector>
  </TitlesOfParts>
  <Company/>
  <LinksUpToDate>false</LinksUpToDate>
  <CharactersWithSpaces>70339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Strategický rámec   2. aktualizace</dc:title>
  <dc:creator>Petra</dc:creator>
  <cp:lastModifiedBy>Řezáčová Petra</cp:lastModifiedBy>
  <cp:revision>207</cp:revision>
  <cp:lastPrinted>2022-11-10T09:16:00Z</cp:lastPrinted>
  <dcterms:created xsi:type="dcterms:W3CDTF">2019-12-09T12:44:00Z</dcterms:created>
  <dcterms:modified xsi:type="dcterms:W3CDTF">2023-08-13T09:38:00Z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0x01010048CB4CFCE06B0D44B6901F7A4B813285</vt:lpwstr>
  </property>
</Properties>
</file>